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70" w:type="dxa"/>
        <w:tblLook w:val="04A0" w:firstRow="1" w:lastRow="0" w:firstColumn="1" w:lastColumn="0" w:noHBand="0" w:noVBand="1"/>
      </w:tblPr>
      <w:tblGrid>
        <w:gridCol w:w="5508"/>
        <w:gridCol w:w="8662"/>
      </w:tblGrid>
      <w:tr w:rsidR="007E5EA6" w:rsidRPr="00F375F6" w14:paraId="1229CA3D" w14:textId="77777777" w:rsidTr="00B81181">
        <w:trPr>
          <w:trHeight w:val="349"/>
        </w:trPr>
        <w:tc>
          <w:tcPr>
            <w:tcW w:w="5508" w:type="dxa"/>
          </w:tcPr>
          <w:p w14:paraId="40CEE337" w14:textId="09328C6D" w:rsidR="007E5EA6" w:rsidRPr="00F375F6" w:rsidRDefault="00B81181" w:rsidP="00600417">
            <w:pPr>
              <w:jc w:val="center"/>
              <w:rPr>
                <w:rFonts w:ascii="Times New Roman" w:hAnsi="Times New Roman" w:cs="Times New Roman"/>
                <w:b/>
                <w:color w:val="000000"/>
                <w:sz w:val="26"/>
                <w:szCs w:val="26"/>
              </w:rPr>
            </w:pPr>
            <w:r w:rsidRPr="00F375F6">
              <w:rPr>
                <w:rFonts w:ascii="Times New Roman" w:hAnsi="Times New Roman" w:cs="Times New Roman"/>
                <w:b/>
                <w:color w:val="000000"/>
                <w:sz w:val="26"/>
                <w:szCs w:val="26"/>
                <w:lang w:val="en-US"/>
              </w:rPr>
              <w:t xml:space="preserve">UBND </w:t>
            </w:r>
            <w:r w:rsidRPr="00F375F6">
              <w:rPr>
                <w:rFonts w:ascii="Times New Roman" w:hAnsi="Times New Roman" w:cs="Times New Roman"/>
                <w:b/>
                <w:color w:val="000000"/>
                <w:sz w:val="26"/>
                <w:szCs w:val="26"/>
              </w:rPr>
              <w:t xml:space="preserve">THÀNH PHỐ </w:t>
            </w:r>
            <w:r w:rsidRPr="00F375F6">
              <w:rPr>
                <w:rFonts w:ascii="Times New Roman" w:hAnsi="Times New Roman" w:cs="Times New Roman"/>
                <w:b/>
                <w:color w:val="000000"/>
                <w:sz w:val="26"/>
                <w:szCs w:val="26"/>
                <w:lang w:val="en-US"/>
              </w:rPr>
              <w:t>HẢI PHÒNG</w:t>
            </w:r>
          </w:p>
        </w:tc>
        <w:tc>
          <w:tcPr>
            <w:tcW w:w="8662" w:type="dxa"/>
          </w:tcPr>
          <w:p w14:paraId="5BEF9B68" w14:textId="77777777" w:rsidR="007E5EA6" w:rsidRPr="00F375F6" w:rsidRDefault="007E5EA6" w:rsidP="00600417">
            <w:pPr>
              <w:ind w:right="-108"/>
              <w:jc w:val="center"/>
              <w:outlineLvl w:val="8"/>
              <w:rPr>
                <w:rFonts w:ascii="Times New Roman" w:hAnsi="Times New Roman" w:cs="Times New Roman"/>
                <w:b/>
                <w:bCs/>
                <w:color w:val="000000"/>
                <w:sz w:val="26"/>
                <w:szCs w:val="26"/>
              </w:rPr>
            </w:pPr>
            <w:r w:rsidRPr="00F375F6">
              <w:rPr>
                <w:rFonts w:ascii="Times New Roman" w:hAnsi="Times New Roman" w:cs="Times New Roman"/>
                <w:b/>
                <w:bCs/>
                <w:color w:val="000000"/>
                <w:sz w:val="26"/>
                <w:szCs w:val="26"/>
              </w:rPr>
              <w:t>CỘNG HÒA XÃ HỘI CHỦ NGHĨA VIỆT NAM</w:t>
            </w:r>
          </w:p>
        </w:tc>
      </w:tr>
      <w:tr w:rsidR="007E5EA6" w:rsidRPr="00F375F6" w14:paraId="5E2BBC22" w14:textId="77777777" w:rsidTr="00B81181">
        <w:trPr>
          <w:trHeight w:val="349"/>
        </w:trPr>
        <w:tc>
          <w:tcPr>
            <w:tcW w:w="5508" w:type="dxa"/>
          </w:tcPr>
          <w:p w14:paraId="68403763" w14:textId="61BF1376" w:rsidR="007E5EA6" w:rsidRPr="00F375F6" w:rsidRDefault="00B81181" w:rsidP="00B81181">
            <w:pPr>
              <w:jc w:val="center"/>
              <w:rPr>
                <w:rFonts w:ascii="Times New Roman" w:hAnsi="Times New Roman" w:cs="Times New Roman"/>
                <w:b/>
                <w:bCs/>
                <w:color w:val="000000"/>
                <w:sz w:val="26"/>
                <w:szCs w:val="26"/>
              </w:rPr>
            </w:pPr>
            <w:r w:rsidRPr="00F375F6">
              <w:rPr>
                <w:rFonts w:ascii="Times New Roman" w:hAnsi="Times New Roman" w:cs="Times New Roman"/>
                <w:b/>
                <w:bCs/>
                <w:noProof/>
                <w:color w:val="000000"/>
                <w:sz w:val="26"/>
                <w:szCs w:val="26"/>
                <w:lang w:val="en-US"/>
              </w:rPr>
              <mc:AlternateContent>
                <mc:Choice Requires="wps">
                  <w:drawing>
                    <wp:anchor distT="0" distB="0" distL="114300" distR="114300" simplePos="0" relativeHeight="251661312" behindDoc="0" locked="0" layoutInCell="1" allowOverlap="1" wp14:anchorId="7A5A8129" wp14:editId="05EF6C4D">
                      <wp:simplePos x="0" y="0"/>
                      <wp:positionH relativeFrom="column">
                        <wp:posOffset>1456055</wp:posOffset>
                      </wp:positionH>
                      <wp:positionV relativeFrom="paragraph">
                        <wp:posOffset>203835</wp:posOffset>
                      </wp:positionV>
                      <wp:extent cx="495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2D8784"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65pt,16.05pt" to="153.6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" strokecolor="#5b9bd5 [3204]" strokeweight=".5pt">
                      <v:stroke joinstyle="miter"/>
                    </v:line>
                  </w:pict>
                </mc:Fallback>
              </mc:AlternateContent>
            </w:r>
            <w:r w:rsidRPr="00F375F6">
              <w:rPr>
                <w:rFonts w:ascii="Times New Roman" w:hAnsi="Times New Roman" w:cs="Times New Roman"/>
                <w:b/>
                <w:bCs/>
                <w:color w:val="000000"/>
                <w:sz w:val="26"/>
                <w:szCs w:val="26"/>
              </w:rPr>
              <w:t>SỞ NỘI VỤ</w:t>
            </w:r>
          </w:p>
        </w:tc>
        <w:tc>
          <w:tcPr>
            <w:tcW w:w="8662" w:type="dxa"/>
          </w:tcPr>
          <w:p w14:paraId="0299B7C5" w14:textId="6339811D" w:rsidR="007E5EA6" w:rsidRPr="00F375F6" w:rsidRDefault="00291143" w:rsidP="00600417">
            <w:pPr>
              <w:ind w:right="-108"/>
              <w:jc w:val="center"/>
              <w:rPr>
                <w:rFonts w:ascii="Times New Roman" w:hAnsi="Times New Roman" w:cs="Times New Roman"/>
                <w:b/>
                <w:bCs/>
                <w:color w:val="000000"/>
                <w:sz w:val="26"/>
                <w:szCs w:val="26"/>
              </w:rPr>
            </w:pPr>
            <w:r w:rsidRPr="00F375F6">
              <w:rPr>
                <w:rFonts w:ascii="Times New Roman" w:hAnsi="Times New Roman" w:cs="Times New Roman"/>
                <w:b/>
                <w:noProof/>
                <w:color w:val="000000"/>
                <w:sz w:val="26"/>
                <w:szCs w:val="26"/>
                <w:lang w:val="en-US"/>
              </w:rPr>
              <mc:AlternateContent>
                <mc:Choice Requires="wps">
                  <w:drawing>
                    <wp:anchor distT="0" distB="0" distL="114300" distR="114300" simplePos="0" relativeHeight="251660288" behindDoc="0" locked="0" layoutInCell="1" allowOverlap="1" wp14:anchorId="035C7F4E" wp14:editId="2891B52D">
                      <wp:simplePos x="0" y="0"/>
                      <wp:positionH relativeFrom="column">
                        <wp:posOffset>1744345</wp:posOffset>
                      </wp:positionH>
                      <wp:positionV relativeFrom="paragraph">
                        <wp:posOffset>198755</wp:posOffset>
                      </wp:positionV>
                      <wp:extent cx="2008505" cy="0"/>
                      <wp:effectExtent l="0" t="0" r="0" b="0"/>
                      <wp:wrapNone/>
                      <wp:docPr id="197097083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DEA13F6" id="_x0000_t32" coordsize="21600,21600" o:spt="32" o:oned="t" path="m,l21600,21600e" filled="f">
                      <v:path arrowok="t" fillok="f" o:connecttype="none"/>
                      <o:lock v:ext="edit" shapetype="t"/>
                    </v:shapetype>
                    <v:shape id="Straight Arrow Connector 2" o:spid="_x0000_s1026" type="#_x0000_t32" style="position:absolute;margin-left:137.35pt;margin-top:15.65pt;width:158.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" strokeweight="1pt"/>
                  </w:pict>
                </mc:Fallback>
              </mc:AlternateContent>
            </w:r>
            <w:r w:rsidR="007E5EA6" w:rsidRPr="00F375F6">
              <w:rPr>
                <w:rFonts w:ascii="Times New Roman" w:hAnsi="Times New Roman" w:cs="Times New Roman"/>
                <w:b/>
                <w:bCs/>
                <w:color w:val="000000"/>
                <w:sz w:val="26"/>
                <w:szCs w:val="26"/>
              </w:rPr>
              <w:t>Độc lập - Tự do - Hạnh phúc</w:t>
            </w:r>
          </w:p>
        </w:tc>
      </w:tr>
    </w:tbl>
    <w:p w14:paraId="5DAD5F6F" w14:textId="77777777" w:rsidR="007E5EA6" w:rsidRPr="00F375F6" w:rsidRDefault="007E5EA6" w:rsidP="00291143">
      <w:pPr>
        <w:autoSpaceDE w:val="0"/>
        <w:autoSpaceDN w:val="0"/>
        <w:adjustRightInd w:val="0"/>
        <w:rPr>
          <w:rFonts w:ascii="Times New Roman" w:hAnsi="Times New Roman" w:cs="Times New Roman"/>
          <w:b/>
          <w:bCs/>
          <w:sz w:val="26"/>
          <w:szCs w:val="26"/>
          <w:lang w:val="en"/>
        </w:rPr>
      </w:pPr>
    </w:p>
    <w:p w14:paraId="41CA278F" w14:textId="77777777" w:rsidR="007E5EA6" w:rsidRPr="00F375F6" w:rsidRDefault="007E5EA6" w:rsidP="00527DD7">
      <w:pPr>
        <w:autoSpaceDE w:val="0"/>
        <w:autoSpaceDN w:val="0"/>
        <w:adjustRightInd w:val="0"/>
        <w:spacing w:before="120"/>
        <w:rPr>
          <w:rFonts w:ascii="Times New Roman" w:hAnsi="Times New Roman" w:cs="Times New Roman"/>
          <w:b/>
          <w:bCs/>
          <w:sz w:val="26"/>
          <w:szCs w:val="26"/>
          <w:lang w:val="en"/>
        </w:rPr>
      </w:pPr>
    </w:p>
    <w:p w14:paraId="474B9AD0" w14:textId="0C6895BB" w:rsidR="009C5819" w:rsidRPr="00F375F6" w:rsidRDefault="00527DD7" w:rsidP="00A212CA">
      <w:pPr>
        <w:autoSpaceDE w:val="0"/>
        <w:autoSpaceDN w:val="0"/>
        <w:adjustRightInd w:val="0"/>
        <w:spacing w:before="120" w:after="12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
        </w:rPr>
        <w:t>B</w:t>
      </w:r>
      <w:r w:rsidRPr="00F375F6">
        <w:rPr>
          <w:rFonts w:ascii="Times New Roman" w:hAnsi="Times New Roman" w:cs="Times New Roman"/>
          <w:b/>
          <w:bCs/>
          <w:sz w:val="26"/>
          <w:szCs w:val="26"/>
        </w:rPr>
        <w:t xml:space="preserve">ẢN TỔNG HỢP </w:t>
      </w:r>
      <w:r w:rsidRPr="00F375F6">
        <w:rPr>
          <w:rFonts w:ascii="Times New Roman" w:hAnsi="Times New Roman" w:cs="Times New Roman"/>
          <w:b/>
          <w:bCs/>
          <w:sz w:val="26"/>
          <w:szCs w:val="26"/>
          <w:lang w:val="en-US"/>
        </w:rPr>
        <w:t>Ý KI</w:t>
      </w:r>
      <w:r w:rsidRPr="00F375F6">
        <w:rPr>
          <w:rFonts w:ascii="Times New Roman" w:hAnsi="Times New Roman" w:cs="Times New Roman"/>
          <w:b/>
          <w:bCs/>
          <w:sz w:val="26"/>
          <w:szCs w:val="26"/>
        </w:rPr>
        <w:t>ẾN, TIẾP THU, GIẢI TR</w:t>
      </w:r>
      <w:r w:rsidRPr="00F375F6">
        <w:rPr>
          <w:rFonts w:ascii="Times New Roman" w:hAnsi="Times New Roman" w:cs="Times New Roman"/>
          <w:b/>
          <w:bCs/>
          <w:sz w:val="26"/>
          <w:szCs w:val="26"/>
          <w:lang w:val="en-US"/>
        </w:rPr>
        <w:t>ÌNH Ý KI</w:t>
      </w:r>
      <w:r w:rsidRPr="00F375F6">
        <w:rPr>
          <w:rFonts w:ascii="Times New Roman" w:hAnsi="Times New Roman" w:cs="Times New Roman"/>
          <w:b/>
          <w:bCs/>
          <w:sz w:val="26"/>
          <w:szCs w:val="26"/>
        </w:rPr>
        <w:t>ẾN G</w:t>
      </w:r>
      <w:r w:rsidRPr="00F375F6">
        <w:rPr>
          <w:rFonts w:ascii="Times New Roman" w:hAnsi="Times New Roman" w:cs="Times New Roman"/>
          <w:b/>
          <w:bCs/>
          <w:sz w:val="26"/>
          <w:szCs w:val="26"/>
          <w:lang w:val="en-US"/>
        </w:rPr>
        <w:t>ÓP Ý</w:t>
      </w:r>
      <w:r w:rsidR="009F47E7" w:rsidRPr="00F375F6">
        <w:rPr>
          <w:rFonts w:ascii="Times New Roman" w:hAnsi="Times New Roman" w:cs="Times New Roman"/>
          <w:b/>
          <w:bCs/>
          <w:sz w:val="26"/>
          <w:szCs w:val="26"/>
          <w:lang w:val="en-US"/>
        </w:rPr>
        <w:t xml:space="preserve"> </w:t>
      </w:r>
    </w:p>
    <w:p w14:paraId="3D3E2549" w14:textId="43678406" w:rsidR="009F47E7" w:rsidRPr="00F375F6" w:rsidRDefault="00015E79" w:rsidP="009F47E7">
      <w:pPr>
        <w:tabs>
          <w:tab w:val="left" w:pos="567"/>
          <w:tab w:val="left" w:pos="851"/>
          <w:tab w:val="left" w:pos="2552"/>
        </w:tabs>
        <w:spacing w:line="300" w:lineRule="exact"/>
        <w:jc w:val="center"/>
        <w:rPr>
          <w:rFonts w:asciiTheme="minorHAnsi" w:hAnsiTheme="minorHAnsi"/>
          <w:b/>
          <w:spacing w:val="-2"/>
          <w:sz w:val="26"/>
          <w:szCs w:val="26"/>
        </w:rPr>
      </w:pPr>
      <w:bookmarkStart w:id="0" w:name="_Hlk201751149"/>
      <w:r w:rsidRPr="00F375F6">
        <w:rPr>
          <w:rFonts w:ascii="Times New Roman" w:hAnsi="Times New Roman"/>
          <w:b/>
          <w:bCs/>
          <w:color w:val="000000" w:themeColor="text1"/>
          <w:spacing w:val="-6"/>
          <w:sz w:val="26"/>
          <w:szCs w:val="26"/>
          <w:lang w:val="en-US"/>
        </w:rPr>
        <w:t xml:space="preserve">Dự thảo </w:t>
      </w:r>
      <w:bookmarkEnd w:id="0"/>
      <w:r w:rsidR="009F47E7" w:rsidRPr="00F375F6">
        <w:rPr>
          <w:rFonts w:ascii="Times New Roman" w:hAnsi="Times New Roman"/>
          <w:b/>
          <w:bCs/>
          <w:color w:val="000000" w:themeColor="text1"/>
          <w:spacing w:val="-6"/>
          <w:sz w:val="26"/>
          <w:szCs w:val="26"/>
          <w:lang w:val="en-US"/>
        </w:rPr>
        <w:t>v</w:t>
      </w:r>
      <w:r w:rsidR="009F47E7" w:rsidRPr="00F375F6">
        <w:rPr>
          <w:rFonts w:ascii="Times New Roman Bold" w:hAnsi="Times New Roman Bold"/>
          <w:b/>
          <w:spacing w:val="-2"/>
          <w:sz w:val="26"/>
          <w:szCs w:val="26"/>
        </w:rPr>
        <w:t xml:space="preserve">ề việc ban hành Quy định tiêu chí đối với người nước ngoài là chuyên gia, nhà khoa học, </w:t>
      </w:r>
    </w:p>
    <w:p w14:paraId="073B7CCE" w14:textId="77777777" w:rsidR="00F845D3" w:rsidRPr="00F375F6" w:rsidRDefault="009F47E7" w:rsidP="00F845D3">
      <w:pPr>
        <w:tabs>
          <w:tab w:val="left" w:pos="567"/>
          <w:tab w:val="left" w:pos="851"/>
          <w:tab w:val="left" w:pos="2552"/>
        </w:tabs>
        <w:spacing w:line="300" w:lineRule="exact"/>
        <w:jc w:val="center"/>
        <w:rPr>
          <w:rFonts w:asciiTheme="minorHAnsi" w:hAnsiTheme="minorHAnsi"/>
          <w:b/>
          <w:spacing w:val="-2"/>
          <w:sz w:val="26"/>
          <w:szCs w:val="26"/>
        </w:rPr>
      </w:pPr>
      <w:r w:rsidRPr="00F375F6">
        <w:rPr>
          <w:rFonts w:ascii="Times New Roman Bold" w:hAnsi="Times New Roman Bold"/>
          <w:b/>
          <w:spacing w:val="-2"/>
          <w:sz w:val="26"/>
          <w:szCs w:val="26"/>
        </w:rPr>
        <w:t xml:space="preserve">người có tài năng, nhà quản lý, người lao động có trình độ cao làm việc </w:t>
      </w:r>
      <w:r w:rsidR="00F845D3" w:rsidRPr="00F375F6">
        <w:rPr>
          <w:rFonts w:ascii="Times New Roman Bold" w:hAnsi="Times New Roman Bold"/>
          <w:b/>
          <w:spacing w:val="-2"/>
          <w:sz w:val="26"/>
          <w:szCs w:val="26"/>
        </w:rPr>
        <w:t>tại doanh nghiệp có trụ sở chính trong</w:t>
      </w:r>
    </w:p>
    <w:p w14:paraId="1E978722" w14:textId="286D6153" w:rsidR="00F845D3" w:rsidRPr="00F375F6" w:rsidRDefault="00F845D3" w:rsidP="00F845D3">
      <w:pPr>
        <w:tabs>
          <w:tab w:val="left" w:pos="567"/>
          <w:tab w:val="left" w:pos="851"/>
          <w:tab w:val="left" w:pos="2552"/>
        </w:tabs>
        <w:spacing w:line="300" w:lineRule="exact"/>
        <w:jc w:val="center"/>
        <w:rPr>
          <w:rFonts w:ascii="Times New Roman Bold" w:hAnsi="Times New Roman Bold"/>
          <w:b/>
          <w:spacing w:val="-2"/>
          <w:sz w:val="26"/>
          <w:szCs w:val="26"/>
        </w:rPr>
      </w:pPr>
      <w:r w:rsidRPr="00F375F6">
        <w:rPr>
          <w:rFonts w:ascii="Times New Roman Bold" w:hAnsi="Times New Roman Bold"/>
          <w:b/>
          <w:spacing w:val="-2"/>
          <w:sz w:val="26"/>
          <w:szCs w:val="26"/>
        </w:rPr>
        <w:t xml:space="preserve"> khu thương mại tự do</w:t>
      </w:r>
      <w:r w:rsidRPr="00F375F6">
        <w:rPr>
          <w:rFonts w:asciiTheme="minorHAnsi" w:hAnsiTheme="minorHAnsi"/>
          <w:b/>
          <w:spacing w:val="-2"/>
          <w:sz w:val="26"/>
          <w:szCs w:val="26"/>
          <w:lang w:val="en-US"/>
        </w:rPr>
        <w:t xml:space="preserve"> </w:t>
      </w:r>
      <w:r w:rsidRPr="00F375F6">
        <w:rPr>
          <w:rFonts w:ascii="Times New Roman Bold" w:hAnsi="Times New Roman Bold"/>
          <w:b/>
          <w:spacing w:val="-2"/>
          <w:sz w:val="26"/>
          <w:szCs w:val="26"/>
        </w:rPr>
        <w:t xml:space="preserve"> thành phố Hải Phòng  </w:t>
      </w:r>
    </w:p>
    <w:p w14:paraId="648C0043" w14:textId="79ADB5F2" w:rsidR="00015E79" w:rsidRPr="00F375F6" w:rsidRDefault="00015E79" w:rsidP="00F845D3">
      <w:pPr>
        <w:tabs>
          <w:tab w:val="left" w:pos="567"/>
          <w:tab w:val="left" w:pos="851"/>
          <w:tab w:val="left" w:pos="2552"/>
        </w:tabs>
        <w:spacing w:line="300" w:lineRule="exact"/>
        <w:jc w:val="center"/>
        <w:rPr>
          <w:rFonts w:ascii="Times New Roman" w:hAnsi="Times New Roman" w:cs="Times New Roman"/>
          <w:b/>
          <w:bCs/>
          <w:sz w:val="26"/>
          <w:szCs w:val="26"/>
          <w:lang w:val="en-US"/>
        </w:rPr>
      </w:pPr>
    </w:p>
    <w:p w14:paraId="7DE49E06" w14:textId="77777777" w:rsidR="00291143" w:rsidRPr="00F375F6" w:rsidRDefault="00291143" w:rsidP="00527DD7">
      <w:pPr>
        <w:autoSpaceDE w:val="0"/>
        <w:autoSpaceDN w:val="0"/>
        <w:adjustRightInd w:val="0"/>
        <w:spacing w:before="120"/>
        <w:jc w:val="center"/>
        <w:rPr>
          <w:rFonts w:ascii="Times New Roman" w:hAnsi="Times New Roman" w:cs="Times New Roman"/>
          <w:b/>
          <w:bCs/>
          <w:sz w:val="26"/>
          <w:szCs w:val="26"/>
          <w:lang w:val="en-US"/>
        </w:rPr>
      </w:pPr>
    </w:p>
    <w:p w14:paraId="763A9348" w14:textId="3B89CE9C" w:rsidR="00FB4CA6" w:rsidRPr="00F375F6" w:rsidRDefault="00FB4CA6" w:rsidP="00A212CA">
      <w:pPr>
        <w:spacing w:before="120" w:after="120" w:line="380" w:lineRule="exact"/>
        <w:ind w:left="426" w:firstLine="567"/>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Sở Nội vụ đã </w:t>
      </w:r>
      <w:r w:rsidR="009F47E7" w:rsidRPr="00F375F6">
        <w:rPr>
          <w:rFonts w:ascii="Times New Roman" w:hAnsi="Times New Roman" w:cs="Times New Roman"/>
          <w:sz w:val="28"/>
          <w:szCs w:val="28"/>
          <w:lang w:val="en-US"/>
        </w:rPr>
        <w:t xml:space="preserve">có văn bản số 8637/SNV-LĐVL ngày 25/10/2025 </w:t>
      </w:r>
      <w:r w:rsidR="00014695" w:rsidRPr="00F375F6">
        <w:rPr>
          <w:rFonts w:ascii="Times New Roman" w:hAnsi="Times New Roman" w:cs="Times New Roman"/>
          <w:sz w:val="28"/>
          <w:szCs w:val="28"/>
          <w:lang w:val="en-US"/>
        </w:rPr>
        <w:t xml:space="preserve">xin ý kiến các cơ quan, đơn vị </w:t>
      </w:r>
      <w:r w:rsidR="009F47E7" w:rsidRPr="00F375F6">
        <w:rPr>
          <w:rFonts w:ascii="Times New Roman" w:hAnsi="Times New Roman" w:cs="Times New Roman"/>
          <w:sz w:val="28"/>
          <w:szCs w:val="28"/>
          <w:lang w:val="en-US"/>
        </w:rPr>
        <w:t>góp ý Dự thảo về việc ban hành Quy định tiêu chí đối với người nước ngoài là chuyên gia, nhà khoa học, người có tài năng, nhà quản lý, người lao động có trình độ cao để áp dụng 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w:t>
      </w:r>
      <w:r w:rsidR="00B01063" w:rsidRPr="00F375F6">
        <w:rPr>
          <w:rFonts w:ascii="Times New Roman" w:hAnsi="Times New Roman" w:cs="Times New Roman"/>
          <w:sz w:val="28"/>
          <w:szCs w:val="28"/>
          <w:lang w:val="en-US"/>
        </w:rPr>
        <w:t xml:space="preserve">; </w:t>
      </w:r>
    </w:p>
    <w:p w14:paraId="0EF8A99D" w14:textId="6EB84CD3" w:rsidR="00527DD7" w:rsidRPr="00F375F6" w:rsidRDefault="00527DD7" w:rsidP="006F25CC">
      <w:pPr>
        <w:autoSpaceDE w:val="0"/>
        <w:autoSpaceDN w:val="0"/>
        <w:adjustRightInd w:val="0"/>
        <w:spacing w:before="120" w:after="120" w:line="380" w:lineRule="exact"/>
        <w:ind w:left="273" w:firstLine="720"/>
        <w:jc w:val="both"/>
        <w:rPr>
          <w:rFonts w:ascii="Times New Roman" w:hAnsi="Times New Roman" w:cs="Times New Roman"/>
          <w:b/>
          <w:sz w:val="28"/>
          <w:szCs w:val="28"/>
          <w:lang w:val="en-US"/>
        </w:rPr>
      </w:pPr>
      <w:r w:rsidRPr="00F375F6">
        <w:rPr>
          <w:rFonts w:ascii="Times New Roman" w:hAnsi="Times New Roman" w:cs="Times New Roman"/>
          <w:b/>
          <w:sz w:val="28"/>
          <w:szCs w:val="28"/>
          <w:lang w:val="en"/>
        </w:rPr>
        <w:t>1. T</w:t>
      </w:r>
      <w:r w:rsidRPr="00F375F6">
        <w:rPr>
          <w:rFonts w:ascii="Times New Roman" w:hAnsi="Times New Roman" w:cs="Times New Roman"/>
          <w:b/>
          <w:sz w:val="28"/>
          <w:szCs w:val="28"/>
        </w:rPr>
        <w:t>ổng số cơ quan, tổ chức, c</w:t>
      </w:r>
      <w:r w:rsidRPr="00F375F6">
        <w:rPr>
          <w:rFonts w:ascii="Times New Roman" w:hAnsi="Times New Roman" w:cs="Times New Roman"/>
          <w:b/>
          <w:sz w:val="28"/>
          <w:szCs w:val="28"/>
          <w:lang w:val="en-US"/>
        </w:rPr>
        <w:t>á nhân đã g</w:t>
      </w:r>
      <w:r w:rsidRPr="00F375F6">
        <w:rPr>
          <w:rFonts w:ascii="Times New Roman" w:hAnsi="Times New Roman" w:cs="Times New Roman"/>
          <w:b/>
          <w:sz w:val="28"/>
          <w:szCs w:val="28"/>
        </w:rPr>
        <w:t xml:space="preserve">ửi xin </w:t>
      </w:r>
      <w:r w:rsidRPr="00F375F6">
        <w:rPr>
          <w:rFonts w:ascii="Times New Roman" w:hAnsi="Times New Roman" w:cs="Times New Roman"/>
          <w:b/>
          <w:sz w:val="28"/>
          <w:szCs w:val="28"/>
          <w:lang w:val="en-US"/>
        </w:rPr>
        <w:t>ý ki</w:t>
      </w:r>
      <w:r w:rsidRPr="00F375F6">
        <w:rPr>
          <w:rFonts w:ascii="Times New Roman" w:hAnsi="Times New Roman" w:cs="Times New Roman"/>
          <w:b/>
          <w:sz w:val="28"/>
          <w:szCs w:val="28"/>
        </w:rPr>
        <w:t>ến</w:t>
      </w:r>
      <w:r w:rsidR="008A4412" w:rsidRPr="00F375F6">
        <w:rPr>
          <w:rFonts w:ascii="Times New Roman" w:hAnsi="Times New Roman" w:cs="Times New Roman"/>
          <w:b/>
          <w:sz w:val="28"/>
          <w:szCs w:val="28"/>
          <w:lang w:val="en-US"/>
        </w:rPr>
        <w:t>:</w:t>
      </w:r>
      <w:r w:rsidR="001E4EF4" w:rsidRPr="00F375F6">
        <w:rPr>
          <w:rFonts w:ascii="Times New Roman" w:hAnsi="Times New Roman" w:cs="Times New Roman"/>
          <w:b/>
          <w:sz w:val="28"/>
          <w:szCs w:val="28"/>
          <w:lang w:val="en-US"/>
        </w:rPr>
        <w:t xml:space="preserve"> </w:t>
      </w:r>
      <w:r w:rsidR="009F47E7" w:rsidRPr="00F375F6">
        <w:rPr>
          <w:rFonts w:ascii="Times New Roman" w:hAnsi="Times New Roman" w:cs="Times New Roman"/>
          <w:b/>
          <w:sz w:val="28"/>
          <w:szCs w:val="28"/>
          <w:lang w:val="en-US"/>
        </w:rPr>
        <w:t>11</w:t>
      </w:r>
      <w:r w:rsidR="001E4EF4" w:rsidRPr="00F375F6">
        <w:rPr>
          <w:rFonts w:ascii="Times New Roman" w:hAnsi="Times New Roman" w:cs="Times New Roman"/>
          <w:b/>
          <w:sz w:val="28"/>
          <w:szCs w:val="28"/>
          <w:lang w:val="en-US"/>
        </w:rPr>
        <w:t xml:space="preserve"> cơ quan, đơn vị.</w:t>
      </w:r>
    </w:p>
    <w:p w14:paraId="4781D825" w14:textId="486B0740" w:rsidR="008A4412" w:rsidRPr="00F375F6" w:rsidRDefault="008A4412"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có ý kiến bằng văn bản: </w:t>
      </w:r>
      <w:r w:rsidR="009F47E7" w:rsidRPr="00F375F6">
        <w:rPr>
          <w:rFonts w:ascii="Times New Roman" w:hAnsi="Times New Roman" w:cs="Times New Roman"/>
          <w:sz w:val="28"/>
          <w:szCs w:val="28"/>
          <w:lang w:val="en-US"/>
        </w:rPr>
        <w:t>11</w:t>
      </w:r>
      <w:r w:rsidRPr="00F375F6">
        <w:rPr>
          <w:rFonts w:ascii="Times New Roman" w:hAnsi="Times New Roman" w:cs="Times New Roman"/>
          <w:sz w:val="28"/>
          <w:szCs w:val="28"/>
          <w:lang w:val="en-US"/>
        </w:rPr>
        <w:t xml:space="preserve"> cơ quan, đơn vị.</w:t>
      </w:r>
    </w:p>
    <w:p w14:paraId="78E7ACA6" w14:textId="625E76F0" w:rsidR="00EB6D9D" w:rsidRPr="00F375F6" w:rsidRDefault="008A4412"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có ý kiến thống nhất: </w:t>
      </w:r>
      <w:r w:rsidR="009F47E7" w:rsidRPr="00F375F6">
        <w:rPr>
          <w:rFonts w:ascii="Times New Roman" w:hAnsi="Times New Roman" w:cs="Times New Roman"/>
          <w:sz w:val="28"/>
          <w:szCs w:val="28"/>
          <w:lang w:val="en-US"/>
        </w:rPr>
        <w:t>7</w:t>
      </w:r>
      <w:r w:rsidRPr="00F375F6">
        <w:rPr>
          <w:rFonts w:ascii="Times New Roman" w:hAnsi="Times New Roman" w:cs="Times New Roman"/>
          <w:sz w:val="28"/>
          <w:szCs w:val="28"/>
          <w:lang w:val="en-US"/>
        </w:rPr>
        <w:t xml:space="preserve"> cơ quan, đơn vị</w:t>
      </w:r>
      <w:r w:rsidR="00EB6D9D" w:rsidRPr="00F375F6">
        <w:rPr>
          <w:rFonts w:ascii="Times New Roman" w:hAnsi="Times New Roman" w:cs="Times New Roman"/>
          <w:sz w:val="28"/>
          <w:szCs w:val="28"/>
          <w:lang w:val="en-US"/>
        </w:rPr>
        <w:t>.</w:t>
      </w:r>
    </w:p>
    <w:p w14:paraId="2973EE26" w14:textId="0CB11A95" w:rsidR="009F47E7" w:rsidRPr="00F375F6" w:rsidRDefault="00EB6D9D"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Số cơ quan tham gia ý kiến: 0</w:t>
      </w:r>
      <w:r w:rsidR="009F47E7" w:rsidRPr="00F375F6">
        <w:rPr>
          <w:rFonts w:ascii="Times New Roman" w:hAnsi="Times New Roman" w:cs="Times New Roman"/>
          <w:sz w:val="28"/>
          <w:szCs w:val="28"/>
          <w:lang w:val="en-US"/>
        </w:rPr>
        <w:t>3</w:t>
      </w:r>
      <w:r w:rsidRPr="00F375F6">
        <w:rPr>
          <w:rFonts w:ascii="Times New Roman" w:hAnsi="Times New Roman" w:cs="Times New Roman"/>
          <w:sz w:val="28"/>
          <w:szCs w:val="28"/>
          <w:lang w:val="en-US"/>
        </w:rPr>
        <w:t xml:space="preserve"> cơ quan</w:t>
      </w:r>
      <w:r w:rsidR="009F47E7" w:rsidRPr="00F375F6">
        <w:rPr>
          <w:rFonts w:ascii="Times New Roman" w:hAnsi="Times New Roman" w:cs="Times New Roman"/>
          <w:sz w:val="28"/>
          <w:szCs w:val="28"/>
          <w:lang w:val="en-US"/>
        </w:rPr>
        <w:t>.</w:t>
      </w:r>
    </w:p>
    <w:p w14:paraId="7EC04957" w14:textId="0155720B" w:rsidR="008A4412" w:rsidRPr="00F375F6" w:rsidRDefault="009F47E7"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chưa tham gia ý kiến: 01 cơ quan.  </w:t>
      </w:r>
      <w:r w:rsidR="008A4412" w:rsidRPr="00F375F6">
        <w:rPr>
          <w:rFonts w:ascii="Times New Roman" w:hAnsi="Times New Roman" w:cs="Times New Roman"/>
          <w:sz w:val="28"/>
          <w:szCs w:val="28"/>
          <w:lang w:val="en-US"/>
        </w:rPr>
        <w:t xml:space="preserve"> </w:t>
      </w:r>
    </w:p>
    <w:p w14:paraId="748FA9C6" w14:textId="189C5CE3" w:rsidR="00527DD7" w:rsidRPr="00F375F6" w:rsidRDefault="00527DD7" w:rsidP="006F25CC">
      <w:pPr>
        <w:autoSpaceDE w:val="0"/>
        <w:autoSpaceDN w:val="0"/>
        <w:adjustRightInd w:val="0"/>
        <w:spacing w:before="120" w:after="120" w:line="380" w:lineRule="exact"/>
        <w:ind w:left="273" w:firstLine="720"/>
        <w:rPr>
          <w:rFonts w:ascii="Times New Roman" w:hAnsi="Times New Roman" w:cs="Times New Roman"/>
          <w:b/>
          <w:sz w:val="28"/>
          <w:szCs w:val="28"/>
        </w:rPr>
      </w:pPr>
      <w:r w:rsidRPr="00F375F6">
        <w:rPr>
          <w:rFonts w:ascii="Times New Roman" w:hAnsi="Times New Roman" w:cs="Times New Roman"/>
          <w:b/>
          <w:sz w:val="28"/>
          <w:szCs w:val="28"/>
          <w:lang w:val="en"/>
        </w:rPr>
        <w:t>2. K</w:t>
      </w:r>
      <w:r w:rsidRPr="00F375F6">
        <w:rPr>
          <w:rFonts w:ascii="Times New Roman" w:hAnsi="Times New Roman" w:cs="Times New Roman"/>
          <w:b/>
          <w:sz w:val="28"/>
          <w:szCs w:val="28"/>
        </w:rPr>
        <w:t>ết quả cụ thể như sau:</w:t>
      </w:r>
    </w:p>
    <w:p w14:paraId="41A437DF" w14:textId="540043D2" w:rsidR="0063131C" w:rsidRPr="00F375F6" w:rsidRDefault="0063131C" w:rsidP="00F239A0">
      <w:pPr>
        <w:autoSpaceDE w:val="0"/>
        <w:autoSpaceDN w:val="0"/>
        <w:adjustRightInd w:val="0"/>
        <w:spacing w:before="120" w:after="120" w:line="340" w:lineRule="exact"/>
        <w:ind w:firstLine="709"/>
        <w:rPr>
          <w:rFonts w:ascii="Times New Roman" w:hAnsi="Times New Roman" w:cs="Times New Roman"/>
          <w:b/>
          <w:sz w:val="26"/>
          <w:szCs w:val="26"/>
        </w:rPr>
      </w:pPr>
    </w:p>
    <w:p w14:paraId="32E87D37" w14:textId="00C71A4D" w:rsidR="0063131C" w:rsidRPr="00F375F6" w:rsidRDefault="0063131C" w:rsidP="00C101E7">
      <w:pPr>
        <w:autoSpaceDE w:val="0"/>
        <w:autoSpaceDN w:val="0"/>
        <w:adjustRightInd w:val="0"/>
        <w:spacing w:before="120" w:after="120" w:line="340" w:lineRule="exact"/>
        <w:rPr>
          <w:rFonts w:ascii="Times New Roman" w:hAnsi="Times New Roman" w:cs="Times New Roman"/>
          <w:b/>
          <w:sz w:val="26"/>
          <w:szCs w:val="26"/>
        </w:rPr>
      </w:pPr>
    </w:p>
    <w:tbl>
      <w:tblPr>
        <w:tblStyle w:val="TableGrid"/>
        <w:tblpPr w:leftFromText="180" w:rightFromText="180" w:vertAnchor="text" w:tblpXSpec="center" w:tblpY="1"/>
        <w:tblOverlap w:val="never"/>
        <w:tblW w:w="14845" w:type="dxa"/>
        <w:tblLook w:val="04A0" w:firstRow="1" w:lastRow="0" w:firstColumn="1" w:lastColumn="0" w:noHBand="0" w:noVBand="1"/>
      </w:tblPr>
      <w:tblGrid>
        <w:gridCol w:w="845"/>
        <w:gridCol w:w="2883"/>
        <w:gridCol w:w="5541"/>
        <w:gridCol w:w="5576"/>
      </w:tblGrid>
      <w:tr w:rsidR="00EB0736" w:rsidRPr="00F375F6" w14:paraId="72F6EA0C" w14:textId="77777777" w:rsidTr="007B09A5">
        <w:trPr>
          <w:trHeight w:val="619"/>
          <w:tblHeader/>
        </w:trPr>
        <w:tc>
          <w:tcPr>
            <w:tcW w:w="845" w:type="dxa"/>
            <w:vAlign w:val="center"/>
          </w:tcPr>
          <w:p w14:paraId="58B14077" w14:textId="77777777" w:rsidR="00EB0736" w:rsidRPr="00F375F6" w:rsidRDefault="00EB0736" w:rsidP="00EB0736">
            <w:pPr>
              <w:spacing w:before="60" w:after="60"/>
              <w:jc w:val="center"/>
              <w:rPr>
                <w:rFonts w:ascii="Times New Roman" w:hAnsi="Times New Roman" w:cs="Times New Roman"/>
                <w:b/>
                <w:sz w:val="26"/>
                <w:szCs w:val="26"/>
              </w:rPr>
            </w:pPr>
            <w:r w:rsidRPr="00F375F6">
              <w:rPr>
                <w:rFonts w:ascii="Times New Roman" w:hAnsi="Times New Roman" w:cs="Times New Roman"/>
                <w:b/>
                <w:sz w:val="26"/>
                <w:szCs w:val="26"/>
              </w:rPr>
              <w:lastRenderedPageBreak/>
              <w:t>STT</w:t>
            </w:r>
          </w:p>
        </w:tc>
        <w:tc>
          <w:tcPr>
            <w:tcW w:w="2883" w:type="dxa"/>
            <w:vAlign w:val="center"/>
          </w:tcPr>
          <w:p w14:paraId="456EB69F" w14:textId="751DD199" w:rsidR="00EB0736" w:rsidRPr="00F375F6" w:rsidRDefault="00EB0736" w:rsidP="00EB0736">
            <w:pPr>
              <w:spacing w:before="60" w:after="60"/>
              <w:jc w:val="center"/>
              <w:rPr>
                <w:rFonts w:ascii="Times New Roman" w:hAnsi="Times New Roman" w:cs="Times New Roman"/>
                <w:b/>
                <w:sz w:val="26"/>
                <w:szCs w:val="26"/>
              </w:rPr>
            </w:pPr>
            <w:r w:rsidRPr="00F375F6">
              <w:rPr>
                <w:rFonts w:ascii="Times New Roman" w:hAnsi="Times New Roman" w:cs="Times New Roman"/>
                <w:b/>
                <w:sz w:val="26"/>
                <w:szCs w:val="26"/>
                <w:lang w:val="en-US"/>
              </w:rPr>
              <w:t>Cơ quan</w:t>
            </w:r>
            <w:r w:rsidRPr="00F375F6">
              <w:rPr>
                <w:rFonts w:ascii="Times New Roman" w:hAnsi="Times New Roman" w:cs="Times New Roman"/>
                <w:b/>
                <w:sz w:val="26"/>
                <w:szCs w:val="26"/>
              </w:rPr>
              <w:t xml:space="preserve">, đơn vị, </w:t>
            </w:r>
          </w:p>
        </w:tc>
        <w:tc>
          <w:tcPr>
            <w:tcW w:w="5541" w:type="dxa"/>
            <w:vAlign w:val="center"/>
          </w:tcPr>
          <w:p w14:paraId="423C44F0" w14:textId="7EF12A6A" w:rsidR="00EB0736" w:rsidRPr="00F375F6" w:rsidRDefault="00EB0736" w:rsidP="00EB0736">
            <w:pPr>
              <w:spacing w:before="60" w:after="60"/>
              <w:jc w:val="center"/>
              <w:rPr>
                <w:rFonts w:ascii="Times New Roman" w:hAnsi="Times New Roman" w:cs="Times New Roman"/>
                <w:b/>
                <w:sz w:val="26"/>
                <w:szCs w:val="26"/>
                <w:lang w:val="en-US"/>
              </w:rPr>
            </w:pPr>
            <w:r w:rsidRPr="00F375F6">
              <w:rPr>
                <w:rFonts w:ascii="Times New Roman" w:hAnsi="Times New Roman" w:cs="Times New Roman"/>
                <w:b/>
                <w:sz w:val="26"/>
                <w:szCs w:val="26"/>
                <w:lang w:val="en-US"/>
              </w:rPr>
              <w:t>Ý kiến tham gia</w:t>
            </w:r>
          </w:p>
        </w:tc>
        <w:tc>
          <w:tcPr>
            <w:tcW w:w="5576" w:type="dxa"/>
            <w:vAlign w:val="center"/>
          </w:tcPr>
          <w:p w14:paraId="4360C874" w14:textId="12EBCAD0" w:rsidR="00EB0736" w:rsidRPr="00F375F6" w:rsidRDefault="00EB0736" w:rsidP="00EB0736">
            <w:pPr>
              <w:spacing w:before="60" w:after="60"/>
              <w:jc w:val="center"/>
              <w:rPr>
                <w:rFonts w:ascii="Times New Roman" w:hAnsi="Times New Roman" w:cs="Times New Roman"/>
                <w:b/>
                <w:sz w:val="26"/>
                <w:szCs w:val="26"/>
                <w:lang w:val="en-US"/>
              </w:rPr>
            </w:pPr>
            <w:r w:rsidRPr="00F375F6">
              <w:rPr>
                <w:rFonts w:ascii="Times New Roman" w:hAnsi="Times New Roman" w:cs="Times New Roman"/>
                <w:b/>
                <w:sz w:val="26"/>
                <w:szCs w:val="26"/>
                <w:lang w:val="en-US"/>
              </w:rPr>
              <w:t>Tiếp thu và giải trình của Sở Nội vụ</w:t>
            </w:r>
          </w:p>
        </w:tc>
      </w:tr>
      <w:tr w:rsidR="00393C7A" w:rsidRPr="00F375F6" w14:paraId="10C1068A" w14:textId="77777777" w:rsidTr="007B09A5">
        <w:trPr>
          <w:trHeight w:val="619"/>
          <w:tblHeader/>
        </w:trPr>
        <w:tc>
          <w:tcPr>
            <w:tcW w:w="845" w:type="dxa"/>
            <w:vAlign w:val="center"/>
          </w:tcPr>
          <w:p w14:paraId="254D70FE" w14:textId="609EB833" w:rsidR="00393C7A" w:rsidRPr="00F375F6" w:rsidRDefault="00393C7A" w:rsidP="00393C7A">
            <w:pPr>
              <w:spacing w:before="60" w:after="60"/>
              <w:jc w:val="center"/>
              <w:rPr>
                <w:rFonts w:ascii="Times New Roman" w:hAnsi="Times New Roman" w:cs="Times New Roman"/>
                <w:b/>
                <w:sz w:val="26"/>
                <w:szCs w:val="26"/>
              </w:rPr>
            </w:pPr>
            <w:r w:rsidRPr="00F375F6">
              <w:rPr>
                <w:rFonts w:ascii="Times New Roman" w:hAnsi="Times New Roman" w:cs="Times New Roman"/>
                <w:b/>
                <w:bCs/>
                <w:sz w:val="26"/>
                <w:szCs w:val="26"/>
                <w:lang w:val="en-US"/>
              </w:rPr>
              <w:t>1</w:t>
            </w:r>
          </w:p>
        </w:tc>
        <w:tc>
          <w:tcPr>
            <w:tcW w:w="2883" w:type="dxa"/>
            <w:vAlign w:val="center"/>
          </w:tcPr>
          <w:p w14:paraId="26F48E6D" w14:textId="3F1D32BF" w:rsidR="00393C7A" w:rsidRPr="00F375F6" w:rsidRDefault="00393C7A" w:rsidP="00393C7A">
            <w:pPr>
              <w:spacing w:before="60" w:after="60"/>
              <w:jc w:val="center"/>
              <w:rPr>
                <w:rFonts w:ascii="Times New Roman" w:hAnsi="Times New Roman" w:cs="Times New Roman"/>
                <w:sz w:val="26"/>
                <w:szCs w:val="26"/>
                <w:lang w:val="en-US"/>
              </w:rPr>
            </w:pPr>
            <w:r w:rsidRPr="00F375F6">
              <w:rPr>
                <w:rFonts w:ascii="Times New Roman" w:hAnsi="Times New Roman" w:cs="Times New Roman"/>
                <w:sz w:val="26"/>
                <w:szCs w:val="26"/>
                <w:lang w:val="en-US"/>
              </w:rPr>
              <w:t>Sở Tư pháp</w:t>
            </w:r>
          </w:p>
        </w:tc>
        <w:tc>
          <w:tcPr>
            <w:tcW w:w="5541" w:type="dxa"/>
            <w:vAlign w:val="center"/>
          </w:tcPr>
          <w:p w14:paraId="5E30AAA4"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1. Về hình thức ban hành văn bản: Dự thảo Nghị quyết ban hành Quy định tiêu chí đối với người nước ngoài là chuyên gia, nhà khoa học, người có tài năng, nhà quản lý, người lao động có trình độ cao làm việc trong khu thương mại tự do thành phố Hải Phòng (gửi kèm theo Công văn số 8637/SNV-LĐVL ngày 25/10/2025) đang được Sở Nội vụ soạn thảo dưới hình thức văn bản hành chính; tuy nhiên, nội dung dự thảo quy định về các nguyên tắc xử sự chung, được áp dụng lặp đi lặp lại nhiều lần trong thời gian dài cho các đối tượng là các tổ chức, cá nhân và người lao động nước ngoài trong khu thương mại tự do thành phố Hải Phòng. Theo quy định tại Điều 2, khoản 1 Điều 3 Luật Ban hành văn bản QPPL năm 2025 thì: “Văn bản quy phạm pháp luật là văn bản có chứa quy phạm pháp luật, được ban hành đúng thẩm quyền, hình thức, trình tự, thủ tục theo quy định của Luật này” và “Quy phạm pháp luật là quy tắc xử sự chung, có hiệu lực bắt buộc chung, được áp dụng đối với cơ quan, tổ chức, cá nhân, trong phạm vi cả nước hoặc trong đơn vị hành chính nhất định, do cơ quan nhà nước, người có thẩm quyền quy định tại Luật này ban hành và được Nhà nước bảo đảm thực hiện”. Do đó, Nghị quyết này là văn bản quy phạm pháp luật, việc Sở Nội vụ soạn thảo dưới hình thức văn bản hành chính là không phù hợp, đề nghị chỉnh lý; đồng thời, cần thực hiện đầy đủ quy trình xây dựng, ban hành văn bản theo quy định tại Luật Ban hành văn bản quy phạm pháp luật và các văn bản hướng dẫn thi hành. </w:t>
            </w:r>
          </w:p>
          <w:p w14:paraId="0C0F4CF1"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2. Về nội dung dự thảo Nghị quyết:</w:t>
            </w:r>
          </w:p>
          <w:p w14:paraId="42077A97"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lastRenderedPageBreak/>
              <w:t xml:space="preserve"> a) Về nội dung: </w:t>
            </w:r>
          </w:p>
          <w:p w14:paraId="33F6BFCF"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 Điều 2 về đối tượng áp dụng quy định: “Các tổ chức, cá nhân thuộc các doanh nghiệp có trụ sở chính trong Khu thương mại tự do thành phố Hải Phòng sử dụng người lao động nước ngoài đáp ứng được tiêu chí đối với chuyên gia, nhà khoa học, người có tài năng, nhà quản lý, người lao động có trình độ cao tại Quy định này” là chưa đầy đủ, vì dự thảo còn quy định các nội dung liên quan đến các cơ quan chuyên môn thuộc UBND thành phố, các sở, ban, ngành thành phố. Do đó, đề nghị chỉnh lý, bổ sung đối tượng áp dụng của văn bản cho đầy đủ. </w:t>
            </w:r>
          </w:p>
          <w:p w14:paraId="1C293095"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 Điểm 1.1 khoản 1 Điều 4 về tiêu chí chung quy định: Chuyên gia thuộc một trong các trường hợp sau: “a) Có bằng đại học trở lên hoặc tương đương và có ít nhất 5 năm kinh nghiệm làm việc phù hợp với vị trí công việc mà người lao động nước ngoài dự kiến làm việc tại Việt Nam; b) Có bằng đại học trở lên trong chuyên ngành được đào tạo và có ít nhất 4 năm kinh nghiệm phù hợp với vị trí công việc mà người lao động nước ngoài dự kiến làm việc tại Việt Nam đối với chuyên gia làm việc trong lĩnh vực ưu tiên theo Điều 5 Quy chế này”. Tuy nhiên, tại điểm 2.1 khoản 2 Điều 4 về tiêu chí cụ thể đối với chuyên gia, nhà khoa học lại quy định: “Trình độ học vấn: Tốt nghiệp ĐH trở lên (ưu tiên tiến sĩ, thạc sĩ); Kinh nghiệm làm việc tại lĩnh vực phù hợp/ lĩnh vực được ưu tiên: Từ 4 năm trở lên trong lĩnh vực phù hợp/lĩnh vực được ưu tiên” là có sự trùng lặp, không thống nhất. Đề nghị chỉnh lý. </w:t>
            </w:r>
          </w:p>
          <w:p w14:paraId="7339896F"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b) Về thể thức và kỹ thuật trình bày: </w:t>
            </w:r>
          </w:p>
          <w:p w14:paraId="015A6834" w14:textId="77777777" w:rsidR="00393C7A" w:rsidRPr="00F375F6" w:rsidRDefault="00393C7A" w:rsidP="00393C7A">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 Về căn cứ ban hành: Đối với các căn cứ là văn bản Luật: Ghi đầy đủ tên văn bản và số, ký hiệu của văn </w:t>
            </w:r>
            <w:r w:rsidRPr="00F375F6">
              <w:rPr>
                <w:rFonts w:ascii="Times New Roman" w:hAnsi="Times New Roman" w:cs="Times New Roman"/>
              </w:rPr>
              <w:lastRenderedPageBreak/>
              <w:t xml:space="preserve">bản; đối với văn bản đã được sửa đổi, bổ sung thì ghi thêm sau tên văn bản, số, ký hiệu của văn bản cụm từ “được sửa đổi, bổ sung bởi” và tên loại văn bản, số, ký hiệu của văn bản sửa đổi, bổ sung (ví dụ: Luật Tổ chức chính quyền địa phương số 72/2025/QH15; Luật Ban hành văn bản quy phạm pháp luật số 64/2025/QH15 được sửa đổi, bổ sung bởi Luật số 87/2025/QH15) cho phù hợp với quy định tại mẫu số 17 phụ lục III kèm theo Nghị định số 187/2025/NĐ-CP. </w:t>
            </w:r>
          </w:p>
          <w:p w14:paraId="045C568E" w14:textId="77777777" w:rsidR="00393C7A" w:rsidRPr="00F375F6" w:rsidRDefault="00393C7A" w:rsidP="00CE5A74">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 Điều 7 về hiệu lực của văn bản, đề nghị sửa thành: “Nghị quyết này có hiệu lực kể từ ngày </w:t>
            </w:r>
            <w:proofErr w:type="gramStart"/>
            <w:r w:rsidRPr="00F375F6">
              <w:rPr>
                <w:rFonts w:ascii="Times New Roman" w:hAnsi="Times New Roman" w:cs="Times New Roman"/>
              </w:rPr>
              <w:t>....tháng</w:t>
            </w:r>
            <w:proofErr w:type="gramEnd"/>
            <w:r w:rsidRPr="00F375F6">
              <w:rPr>
                <w:rFonts w:ascii="Times New Roman" w:hAnsi="Times New Roman" w:cs="Times New Roman"/>
              </w:rPr>
              <w:t xml:space="preserve">.....năm 2025” cho ngắn gọn, rõ ràng. </w:t>
            </w:r>
          </w:p>
          <w:p w14:paraId="0F08B063" w14:textId="657139E3" w:rsidR="00393C7A" w:rsidRPr="00F375F6" w:rsidRDefault="00393C7A" w:rsidP="00CE5A74">
            <w:pPr>
              <w:spacing w:before="60" w:after="60"/>
              <w:jc w:val="both"/>
              <w:rPr>
                <w:rFonts w:ascii="Times New Roman" w:hAnsi="Times New Roman" w:cs="Times New Roman"/>
                <w:sz w:val="26"/>
                <w:szCs w:val="26"/>
                <w:lang w:val="en-US"/>
              </w:rPr>
            </w:pPr>
            <w:r w:rsidRPr="00F375F6">
              <w:rPr>
                <w:rFonts w:ascii="Times New Roman" w:eastAsiaTheme="minorHAnsi" w:hAnsi="Times New Roman" w:cs="Times New Roman"/>
                <w:sz w:val="26"/>
                <w:szCs w:val="26"/>
                <w:lang w:val="en-US"/>
              </w:rPr>
              <w:t>- Về thể thức và kỹ thuật trình bày: Đề nghị thực hiện theo quy định tại Nghị định số 78/2025/NĐ-CP được sửa đổi, bổ sung bởi Nghị định số 187/2025/NĐ-CP và mẫu số 17 phụ lục III kèm theo Nghị định số 187/2025/NĐ-CP.</w:t>
            </w:r>
          </w:p>
        </w:tc>
        <w:tc>
          <w:tcPr>
            <w:tcW w:w="5576" w:type="dxa"/>
            <w:vAlign w:val="center"/>
          </w:tcPr>
          <w:p w14:paraId="33BDCFCE" w14:textId="32FBD1DE" w:rsidR="002E41C4" w:rsidRPr="00F375F6" w:rsidRDefault="002E41C4" w:rsidP="002E41C4">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lastRenderedPageBreak/>
              <w:t>1.</w:t>
            </w:r>
            <w:r w:rsidR="00A05751" w:rsidRPr="00F375F6">
              <w:rPr>
                <w:rFonts w:ascii="Times New Roman" w:hAnsi="Times New Roman" w:cs="Times New Roman"/>
                <w:sz w:val="26"/>
                <w:szCs w:val="26"/>
                <w:lang w:val="en-US"/>
              </w:rPr>
              <w:t xml:space="preserve"> Về hình thức ban hành văn bản:</w:t>
            </w:r>
            <w:r w:rsidRPr="00F375F6">
              <w:rPr>
                <w:rFonts w:ascii="Times New Roman" w:hAnsi="Times New Roman" w:cs="Times New Roman"/>
                <w:sz w:val="26"/>
                <w:szCs w:val="26"/>
                <w:lang w:val="en-US"/>
              </w:rPr>
              <w:t xml:space="preserve"> Tiếp thu, sửa đổi thể thức ban hành;</w:t>
            </w:r>
          </w:p>
          <w:p w14:paraId="2B2A6306" w14:textId="30F3E083" w:rsidR="00A05751" w:rsidRPr="00F375F6" w:rsidRDefault="002E41C4" w:rsidP="002E41C4">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xml:space="preserve">2. </w:t>
            </w:r>
            <w:r w:rsidR="00A05751" w:rsidRPr="00F375F6">
              <w:rPr>
                <w:rFonts w:ascii="Times New Roman" w:hAnsi="Times New Roman" w:cs="Times New Roman"/>
                <w:sz w:val="26"/>
                <w:szCs w:val="26"/>
                <w:lang w:val="en-US"/>
              </w:rPr>
              <w:t>Về nội dung dự thảo Nghị quyết:</w:t>
            </w:r>
          </w:p>
          <w:p w14:paraId="16F8C6D4" w14:textId="16F79DEB" w:rsidR="00A05751" w:rsidRPr="00F375F6" w:rsidRDefault="00A05751" w:rsidP="002E41C4">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a) Về nội dung:</w:t>
            </w:r>
          </w:p>
          <w:p w14:paraId="552CCA4D" w14:textId="77777777" w:rsidR="00A05751" w:rsidRPr="00F375F6" w:rsidRDefault="00A05751"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Nội dung góp ý Điều 2: Tiếp thu, chỉnh sửa tại Điều 2.</w:t>
            </w:r>
          </w:p>
          <w:p w14:paraId="67780DAF" w14:textId="1189845A" w:rsidR="00A05751" w:rsidRPr="00F375F6" w:rsidRDefault="00A05751"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Nội dung góp ý Điều 4: Tiếp thu, chỉnh sửa tại Điều 4</w:t>
            </w:r>
            <w:r w:rsidR="00354AF2">
              <w:rPr>
                <w:rFonts w:ascii="Times New Roman" w:hAnsi="Times New Roman" w:cs="Times New Roman"/>
                <w:sz w:val="26"/>
                <w:szCs w:val="26"/>
                <w:lang w:val="en-US"/>
              </w:rPr>
              <w:t xml:space="preserve"> (nay là Điều 3)</w:t>
            </w:r>
            <w:r w:rsidRPr="00F375F6">
              <w:rPr>
                <w:rFonts w:ascii="Times New Roman" w:hAnsi="Times New Roman" w:cs="Times New Roman"/>
                <w:sz w:val="26"/>
                <w:szCs w:val="26"/>
                <w:lang w:val="en-US"/>
              </w:rPr>
              <w:t>.</w:t>
            </w:r>
          </w:p>
          <w:p w14:paraId="027D0466" w14:textId="7A06969C" w:rsidR="00A05751" w:rsidRPr="00F375F6" w:rsidRDefault="00A05751"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xml:space="preserve">b) </w:t>
            </w:r>
            <w:r w:rsidRPr="00F375F6">
              <w:rPr>
                <w:sz w:val="26"/>
                <w:szCs w:val="26"/>
              </w:rPr>
              <w:t xml:space="preserve"> </w:t>
            </w:r>
            <w:r w:rsidRPr="00F375F6">
              <w:rPr>
                <w:rFonts w:ascii="Times New Roman" w:hAnsi="Times New Roman" w:cs="Times New Roman"/>
                <w:sz w:val="26"/>
                <w:szCs w:val="26"/>
                <w:lang w:val="en-US"/>
              </w:rPr>
              <w:t>Về thể thức và kỹ thuật trình bày:</w:t>
            </w:r>
          </w:p>
          <w:p w14:paraId="69CCE551" w14:textId="66A4C3F3" w:rsidR="009E2694" w:rsidRPr="00F375F6" w:rsidRDefault="009E2694"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Về căn cứ ban hành: Đã tiếp thu, chỉnh sửa;</w:t>
            </w:r>
          </w:p>
          <w:p w14:paraId="59FE3A83" w14:textId="696EFA5B" w:rsidR="009E2694" w:rsidRPr="00F375F6" w:rsidRDefault="009E2694"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xml:space="preserve">- </w:t>
            </w:r>
            <w:r w:rsidR="005E3B43" w:rsidRPr="00F375F6">
              <w:rPr>
                <w:rFonts w:ascii="Times New Roman" w:hAnsi="Times New Roman" w:cs="Times New Roman"/>
                <w:sz w:val="26"/>
                <w:szCs w:val="26"/>
                <w:lang w:val="en-US"/>
              </w:rPr>
              <w:t>Điều 7 (về hiệu lực): Đã tiếp thu, chỉnh sửa;</w:t>
            </w:r>
          </w:p>
          <w:p w14:paraId="61875C62" w14:textId="57EA22C4" w:rsidR="005E3B43" w:rsidRPr="00F375F6" w:rsidRDefault="005E3B43"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Về thể thức và kỹ thuật trình bày: Đã tiếp thu, chỉnh sửa.</w:t>
            </w:r>
          </w:p>
          <w:p w14:paraId="5B636FB3" w14:textId="20B95EF8" w:rsidR="00393C7A" w:rsidRPr="00F375F6" w:rsidRDefault="00A05751" w:rsidP="00A05751">
            <w:pPr>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 xml:space="preserve">  </w:t>
            </w:r>
            <w:r w:rsidR="002E41C4" w:rsidRPr="00F375F6">
              <w:rPr>
                <w:rFonts w:ascii="Times New Roman" w:hAnsi="Times New Roman" w:cs="Times New Roman"/>
                <w:sz w:val="26"/>
                <w:szCs w:val="26"/>
                <w:lang w:val="en-US"/>
              </w:rPr>
              <w:t xml:space="preserve"> </w:t>
            </w:r>
          </w:p>
        </w:tc>
      </w:tr>
      <w:tr w:rsidR="00EB0736" w:rsidRPr="00F375F6" w14:paraId="31674FAD" w14:textId="77777777" w:rsidTr="007B09A5">
        <w:tc>
          <w:tcPr>
            <w:tcW w:w="845" w:type="dxa"/>
            <w:tcBorders>
              <w:top w:val="single" w:sz="2" w:space="0" w:color="auto"/>
              <w:bottom w:val="single" w:sz="4" w:space="0" w:color="auto"/>
              <w:right w:val="single" w:sz="4" w:space="0" w:color="auto"/>
            </w:tcBorders>
            <w:vAlign w:val="center"/>
          </w:tcPr>
          <w:p w14:paraId="5DA8FA65" w14:textId="5933D9EE" w:rsidR="00EB0736" w:rsidRPr="00F375F6" w:rsidRDefault="00393C7A"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lastRenderedPageBreak/>
              <w:t>2</w:t>
            </w:r>
          </w:p>
        </w:tc>
        <w:tc>
          <w:tcPr>
            <w:tcW w:w="2883" w:type="dxa"/>
            <w:tcBorders>
              <w:top w:val="single" w:sz="2" w:space="0" w:color="auto"/>
              <w:left w:val="single" w:sz="4" w:space="0" w:color="auto"/>
              <w:bottom w:val="single" w:sz="4" w:space="0" w:color="auto"/>
              <w:right w:val="single" w:sz="4" w:space="0" w:color="auto"/>
            </w:tcBorders>
            <w:vAlign w:val="center"/>
          </w:tcPr>
          <w:p w14:paraId="369AD400" w14:textId="2F70E4C0"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Tài chính</w:t>
            </w:r>
          </w:p>
        </w:tc>
        <w:tc>
          <w:tcPr>
            <w:tcW w:w="5541" w:type="dxa"/>
            <w:tcBorders>
              <w:top w:val="single" w:sz="2" w:space="0" w:color="auto"/>
              <w:left w:val="single" w:sz="4" w:space="0" w:color="auto"/>
              <w:bottom w:val="single" w:sz="4" w:space="0" w:color="auto"/>
              <w:right w:val="single" w:sz="4" w:space="0" w:color="auto"/>
            </w:tcBorders>
            <w:vAlign w:val="center"/>
          </w:tcPr>
          <w:p w14:paraId="32237539" w14:textId="6DCB1228" w:rsidR="00F626C9"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1. Về tiêu chí xác định: Các tiêu chí trong dự thảo Nghị quyết chủ yếu dựa trên trình độ học vấn và số năm kinh nghiệm mà chưa chú trọng kết quả và năng lực thực tế, đặc biệt là đóng góp cho đổi mới sáng tạo, thương mại hóa công nghệ và chuyển giao tri thức. Do đó, đề nghị nghiên cứu bổ sung tiêu chí về năng lực sáng tạo, thành tích khoa học – công nghệ, hiệu quả kinh tế – xã hội mang lại được xác nhận bởi doanh nghiệp hoặc cơ quan chuyên môn. </w:t>
            </w:r>
          </w:p>
          <w:p w14:paraId="719004B7" w14:textId="2FAE1705" w:rsidR="00F626C9"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2. Về cơ quan thực hiện thẩm định và công nhận: Trong dự thảo Nghị quyết chưa giao cơ quan, đơn vị có nhiệm vụ thẩm định và công nhận việc người nước ngoài đáp ứng tiêu chí để hưởng cơ chế, chính sách đặc thù theo Nghị quyết số 226/2025/QH15 ngày 27/6/2025 của Quốc hội. Do đó, đề nghị </w:t>
            </w:r>
            <w:r w:rsidRPr="00F375F6">
              <w:rPr>
                <w:rFonts w:ascii="Times New Roman" w:hAnsi="Times New Roman" w:cs="Times New Roman"/>
              </w:rPr>
              <w:lastRenderedPageBreak/>
              <w:t xml:space="preserve">nghiên cứu bổ sung quy định giao cho cơ quan chủ trì hoặc thành lập Hội đồng thẩm định nhân lực chất lượng cao của Khu thương mại tự do thành phố Hải Phòng; trong đó có sự tham gia của các chuyên gia độc lập và đại diện doanh nghiệp nhằm đảm bảo tính khách quan, linh hoạt và kịp thời. </w:t>
            </w:r>
          </w:p>
          <w:p w14:paraId="738F2F28" w14:textId="51C7C399" w:rsidR="00EB0736"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3. Về cơ chế đặc cách: Kinh nghiệm Trung Quốc cho phép đặc cách công nhận nhân tài đột xuất (ví dụ: người đạt giải thưởng quốc tế, sáng lập doanh nghiệp công nghệ, sở hữu bằng sáng chế giá trị cao, hoặc có đóng góp lớn cho khu vực FTZ). Do đó, đề nghị xem xét, nghiên cứu bổ sung quy định cụ thể cơ chế xét đặc cách, thay vì chỉ nêu “có thể được đặc cách” như trong dự thảo, kèm theo tiêu chí rõ ràng về thẩm quyền, trình tự, thủ tục</w:t>
            </w:r>
          </w:p>
        </w:tc>
        <w:tc>
          <w:tcPr>
            <w:tcW w:w="5576" w:type="dxa"/>
            <w:tcBorders>
              <w:top w:val="single" w:sz="2" w:space="0" w:color="auto"/>
              <w:left w:val="single" w:sz="4" w:space="0" w:color="auto"/>
              <w:bottom w:val="single" w:sz="4" w:space="0" w:color="auto"/>
              <w:right w:val="single" w:sz="4" w:space="0" w:color="auto"/>
            </w:tcBorders>
            <w:vAlign w:val="center"/>
          </w:tcPr>
          <w:p w14:paraId="448CB5CF" w14:textId="1CCD6D0C" w:rsidR="00EB0736" w:rsidRPr="00F375F6" w:rsidRDefault="002449EF" w:rsidP="002449EF">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lastRenderedPageBreak/>
              <w:t xml:space="preserve">1. Tiếp thu, chỉnh sửa tại Điều </w:t>
            </w:r>
            <w:r w:rsidR="00354AF2">
              <w:rPr>
                <w:rFonts w:ascii="Times New Roman" w:hAnsi="Times New Roman" w:cs="Times New Roman"/>
              </w:rPr>
              <w:t>3</w:t>
            </w:r>
            <w:r w:rsidRPr="00F375F6">
              <w:rPr>
                <w:rFonts w:ascii="Times New Roman" w:hAnsi="Times New Roman" w:cs="Times New Roman"/>
              </w:rPr>
              <w:t>.</w:t>
            </w:r>
          </w:p>
          <w:p w14:paraId="3F59F05B" w14:textId="44402575" w:rsidR="002449EF" w:rsidRPr="00F375F6" w:rsidRDefault="002449EF" w:rsidP="000620F0">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2.</w:t>
            </w:r>
            <w:r w:rsidR="000620F0" w:rsidRPr="00F375F6">
              <w:t xml:space="preserve"> </w:t>
            </w:r>
            <w:r w:rsidR="000620F0" w:rsidRPr="00F375F6">
              <w:rPr>
                <w:rFonts w:ascii="Times New Roman" w:hAnsi="Times New Roman" w:cs="Times New Roman"/>
              </w:rPr>
              <w:t xml:space="preserve">Tiếp thu, chỉnh sửa tại Điều </w:t>
            </w:r>
            <w:r w:rsidR="00354AF2">
              <w:rPr>
                <w:rFonts w:ascii="Times New Roman" w:hAnsi="Times New Roman" w:cs="Times New Roman"/>
              </w:rPr>
              <w:t>5</w:t>
            </w:r>
            <w:r w:rsidR="000620F0" w:rsidRPr="00F375F6">
              <w:rPr>
                <w:rFonts w:ascii="Times New Roman" w:hAnsi="Times New Roman" w:cs="Times New Roman"/>
              </w:rPr>
              <w:t>.</w:t>
            </w:r>
          </w:p>
          <w:p w14:paraId="6CC3DFA3" w14:textId="0626B415" w:rsidR="000620F0" w:rsidRPr="00F375F6" w:rsidRDefault="000620F0" w:rsidP="00354AF2">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3. </w:t>
            </w:r>
            <w:r w:rsidR="005B1CDA" w:rsidRPr="00F375F6">
              <w:rPr>
                <w:rFonts w:ascii="Times New Roman" w:hAnsi="Times New Roman" w:cs="Times New Roman"/>
              </w:rPr>
              <w:t xml:space="preserve">Tiếp thu, chỉnh sửa tại Điều </w:t>
            </w:r>
            <w:r w:rsidR="00354AF2">
              <w:rPr>
                <w:rFonts w:ascii="Times New Roman" w:hAnsi="Times New Roman" w:cs="Times New Roman"/>
              </w:rPr>
              <w:t>3</w:t>
            </w:r>
            <w:r w:rsidR="000E6F0B">
              <w:rPr>
                <w:rFonts w:ascii="Times New Roman" w:hAnsi="Times New Roman" w:cs="Times New Roman"/>
              </w:rPr>
              <w:t>. Nội dung đặc cách tiếp tục xin ý kiến các Bộ, ngành TW.</w:t>
            </w:r>
          </w:p>
        </w:tc>
      </w:tr>
      <w:tr w:rsidR="00EB0736" w:rsidRPr="00F375F6" w14:paraId="14EB1F36" w14:textId="77777777" w:rsidTr="001C78C4">
        <w:tc>
          <w:tcPr>
            <w:tcW w:w="845" w:type="dxa"/>
            <w:tcBorders>
              <w:top w:val="single" w:sz="2" w:space="0" w:color="auto"/>
              <w:bottom w:val="single" w:sz="2" w:space="0" w:color="auto"/>
              <w:right w:val="single" w:sz="4" w:space="0" w:color="auto"/>
            </w:tcBorders>
            <w:vAlign w:val="center"/>
          </w:tcPr>
          <w:p w14:paraId="63686335" w14:textId="5AFADA8B" w:rsidR="00EB0736" w:rsidRPr="00F375F6" w:rsidRDefault="00393C7A"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lastRenderedPageBreak/>
              <w:t>3</w:t>
            </w:r>
          </w:p>
        </w:tc>
        <w:tc>
          <w:tcPr>
            <w:tcW w:w="2883" w:type="dxa"/>
            <w:tcBorders>
              <w:top w:val="single" w:sz="2" w:space="0" w:color="auto"/>
              <w:left w:val="single" w:sz="4" w:space="0" w:color="auto"/>
              <w:bottom w:val="single" w:sz="2" w:space="0" w:color="auto"/>
              <w:right w:val="single" w:sz="4" w:space="0" w:color="auto"/>
            </w:tcBorders>
            <w:vAlign w:val="center"/>
          </w:tcPr>
          <w:p w14:paraId="36B2CD68" w14:textId="146C859F"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Giáo dục và Đào tạo</w:t>
            </w:r>
          </w:p>
        </w:tc>
        <w:tc>
          <w:tcPr>
            <w:tcW w:w="5541" w:type="dxa"/>
            <w:tcBorders>
              <w:top w:val="single" w:sz="2" w:space="0" w:color="auto"/>
              <w:left w:val="single" w:sz="4" w:space="0" w:color="auto"/>
              <w:bottom w:val="single" w:sz="2" w:space="0" w:color="auto"/>
              <w:right w:val="single" w:sz="4" w:space="0" w:color="auto"/>
            </w:tcBorders>
            <w:vAlign w:val="center"/>
          </w:tcPr>
          <w:p w14:paraId="61F26813" w14:textId="77777777" w:rsidR="00F626C9"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1. Khái niệm “Chuyên gia” dự thảo quy định “có ít nhất 05 năm kinh nghiệm” cao hơn mức quy định tại Điều 3 Nghị định số 219/2025/NĐ-CP (03 năm). Quy định này có thể hạn chế khả năng thu hút nhân lực trẻ, đặc biệt trong các lĩnh vực công nghệ mới. Đề xuất: Quy định “có ít nhất 03 năm kinh nghiệm phù hợp với vị trí việc làm; khuyến khích từ 05 năm trở lên đối với các lĩnh vực ưu tiên. </w:t>
            </w:r>
          </w:p>
          <w:p w14:paraId="12715448" w14:textId="77777777" w:rsidR="00F626C9"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2. Khái niệm “người lao động có trình độ cao” chưa thống nhất với khái niệm “lao động kỹ thuật” được sử dụng trong Nghị định số 219/2025/NĐ-CP Đề xuất: Đổi tên thành “lao động kỹ thuật trình độ cao” để thống nhất với văn bản quy phạm pháp luật của Chính phủ, đồng thời thể hiện rõ bản chất của nhóm đối tượng này. </w:t>
            </w:r>
          </w:p>
          <w:p w14:paraId="4221EACE" w14:textId="26C94539" w:rsidR="00EB0736" w:rsidRPr="00F375F6" w:rsidRDefault="00F626C9"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3. Về tiêu chí xác định (Điều 4 dự thảo) Dự thảo quy định yêu cầu hợp đồng lao động “từ 03 năm trở lên”, trong khi theo Nghị định số 219/2025/NĐ-CP, </w:t>
            </w:r>
            <w:r w:rsidRPr="00F375F6">
              <w:rPr>
                <w:rFonts w:ascii="Times New Roman" w:hAnsi="Times New Roman" w:cs="Times New Roman"/>
              </w:rPr>
              <w:lastRenderedPageBreak/>
              <w:t>giấy phép lao động có thời hạn tối đa 02 năm 2 và có thể gia hạn. Việc quy định hợp đồng 03 năm trở lên có thể gây khó khăn khi triển khai trên thực tế. Đề nghị sửa: “Hợp đồng lao động từ 02 năm trở lên, có xác nhận của doanh nghiệp; trường hợp đặc biệt được ký ngắn hơn nhưng có kế hoạch hoặc cam kết làm việc dài hạn tại Khu thương mại tự do.”</w:t>
            </w:r>
          </w:p>
        </w:tc>
        <w:tc>
          <w:tcPr>
            <w:tcW w:w="5576" w:type="dxa"/>
            <w:tcBorders>
              <w:top w:val="single" w:sz="2" w:space="0" w:color="auto"/>
              <w:left w:val="single" w:sz="4" w:space="0" w:color="auto"/>
              <w:bottom w:val="single" w:sz="2" w:space="0" w:color="auto"/>
              <w:right w:val="single" w:sz="4" w:space="0" w:color="auto"/>
            </w:tcBorders>
            <w:vAlign w:val="center"/>
          </w:tcPr>
          <w:p w14:paraId="53495104" w14:textId="77777777" w:rsidR="001C78C4" w:rsidRPr="00F375F6" w:rsidRDefault="001C78C4" w:rsidP="001C78C4">
            <w:pPr>
              <w:pStyle w:val="Bodytext20"/>
              <w:shd w:val="clear" w:color="auto" w:fill="auto"/>
              <w:spacing w:before="60" w:line="240" w:lineRule="auto"/>
              <w:jc w:val="left"/>
              <w:rPr>
                <w:rFonts w:ascii="Times New Roman" w:hAnsi="Times New Roman" w:cs="Times New Roman"/>
              </w:rPr>
            </w:pPr>
          </w:p>
          <w:p w14:paraId="62FD0852" w14:textId="77777777" w:rsidR="001C78C4" w:rsidRPr="00F375F6" w:rsidRDefault="001C78C4" w:rsidP="001C78C4">
            <w:pPr>
              <w:pStyle w:val="Bodytext20"/>
              <w:shd w:val="clear" w:color="auto" w:fill="auto"/>
              <w:spacing w:before="60" w:line="240" w:lineRule="auto"/>
              <w:jc w:val="left"/>
              <w:rPr>
                <w:rFonts w:ascii="Times New Roman" w:hAnsi="Times New Roman" w:cs="Times New Roman"/>
              </w:rPr>
            </w:pPr>
          </w:p>
          <w:p w14:paraId="30FA2F68" w14:textId="77777777" w:rsidR="001C78C4" w:rsidRPr="00F375F6" w:rsidRDefault="001C78C4" w:rsidP="001C78C4">
            <w:pPr>
              <w:pStyle w:val="Bodytext20"/>
              <w:shd w:val="clear" w:color="auto" w:fill="auto"/>
              <w:spacing w:before="60" w:line="240" w:lineRule="auto"/>
              <w:jc w:val="left"/>
              <w:rPr>
                <w:rFonts w:ascii="Times New Roman" w:hAnsi="Times New Roman" w:cs="Times New Roman"/>
              </w:rPr>
            </w:pPr>
          </w:p>
          <w:p w14:paraId="66CD02AA" w14:textId="77777777" w:rsidR="001C78C4" w:rsidRPr="00F375F6" w:rsidRDefault="001C78C4" w:rsidP="001C78C4">
            <w:pPr>
              <w:pStyle w:val="Bodytext20"/>
              <w:shd w:val="clear" w:color="auto" w:fill="auto"/>
              <w:spacing w:before="60" w:line="240" w:lineRule="auto"/>
              <w:jc w:val="left"/>
              <w:rPr>
                <w:rFonts w:ascii="Times New Roman" w:hAnsi="Times New Roman" w:cs="Times New Roman"/>
              </w:rPr>
            </w:pPr>
          </w:p>
          <w:p w14:paraId="5BA368D7" w14:textId="0F5A187C" w:rsidR="00EB0736" w:rsidRPr="00F375F6" w:rsidRDefault="00055A49" w:rsidP="001C78C4">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1. </w:t>
            </w:r>
            <w:r w:rsidR="00354AF2">
              <w:rPr>
                <w:rFonts w:ascii="Times New Roman" w:hAnsi="Times New Roman" w:cs="Times New Roman"/>
              </w:rPr>
              <w:t xml:space="preserve">Giải trình: Quy định giúp đảm bảo đây là mục đích thu hút đối tượng người nước ngoài đặc thù, có yêu cầu về tiêu chí cao hơn so </w:t>
            </w:r>
            <w:r w:rsidR="00354AF2">
              <w:rPr>
                <w:rFonts w:ascii="Times New Roman" w:hAnsi="Times New Roman" w:cs="Times New Roman"/>
              </w:rPr>
              <w:t>Nghị đị</w:t>
            </w:r>
            <w:r w:rsidR="00354AF2">
              <w:rPr>
                <w:rFonts w:ascii="Times New Roman" w:hAnsi="Times New Roman" w:cs="Times New Roman"/>
              </w:rPr>
              <w:t>nh 219/2025/NĐ-CP.</w:t>
            </w:r>
          </w:p>
          <w:p w14:paraId="450602A3" w14:textId="042B4726" w:rsidR="00055A49" w:rsidRPr="00F375F6" w:rsidRDefault="00055A49" w:rsidP="001C78C4">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2. </w:t>
            </w:r>
            <w:r w:rsidR="000E6F0B">
              <w:rPr>
                <w:rFonts w:ascii="Times New Roman" w:hAnsi="Times New Roman" w:cs="Times New Roman"/>
              </w:rPr>
              <w:t>Giải trình góp ý: D</w:t>
            </w:r>
            <w:r w:rsidRPr="00F375F6">
              <w:rPr>
                <w:rFonts w:ascii="Times New Roman" w:hAnsi="Times New Roman" w:cs="Times New Roman"/>
              </w:rPr>
              <w:t>o đối tượng áp dụ</w:t>
            </w:r>
            <w:r w:rsidR="00577569" w:rsidRPr="00F375F6">
              <w:rPr>
                <w:rFonts w:ascii="Times New Roman" w:hAnsi="Times New Roman" w:cs="Times New Roman"/>
              </w:rPr>
              <w:t>ng ưu đãi đã được quy định cụ thể</w:t>
            </w:r>
            <w:r w:rsidR="008C155D" w:rsidRPr="00F375F6">
              <w:rPr>
                <w:rFonts w:ascii="Times New Roman" w:hAnsi="Times New Roman" w:cs="Times New Roman"/>
              </w:rPr>
              <w:t xml:space="preserve"> là “</w:t>
            </w:r>
            <w:r w:rsidR="008C155D" w:rsidRPr="00F375F6">
              <w:rPr>
                <w:rFonts w:ascii="Times New Roman" w:hAnsi="Times New Roman" w:cs="Times New Roman"/>
                <w:i/>
              </w:rPr>
              <w:t>người lao động có trình độ cao</w:t>
            </w:r>
            <w:r w:rsidR="008C155D" w:rsidRPr="00F375F6">
              <w:rPr>
                <w:rFonts w:ascii="Times New Roman" w:hAnsi="Times New Roman" w:cs="Times New Roman"/>
              </w:rPr>
              <w:t>”</w:t>
            </w:r>
            <w:r w:rsidR="00577569" w:rsidRPr="00F375F6">
              <w:rPr>
                <w:rFonts w:ascii="Times New Roman" w:hAnsi="Times New Roman" w:cs="Times New Roman"/>
              </w:rPr>
              <w:t xml:space="preserve"> tại Khoản 9, Điều 3 Nghị quyết số 226/2025/QH15.</w:t>
            </w:r>
            <w:r w:rsidR="008C155D" w:rsidRPr="00F375F6">
              <w:rPr>
                <w:rFonts w:ascii="Times New Roman" w:hAnsi="Times New Roman" w:cs="Times New Roman"/>
              </w:rPr>
              <w:t xml:space="preserve"> Việc xác định đối tượng </w:t>
            </w:r>
            <w:r w:rsidR="001C78C4" w:rsidRPr="00F375F6">
              <w:rPr>
                <w:rFonts w:ascii="Times New Roman" w:hAnsi="Times New Roman" w:cs="Times New Roman"/>
              </w:rPr>
              <w:t>“</w:t>
            </w:r>
            <w:r w:rsidR="008C155D" w:rsidRPr="00F375F6">
              <w:rPr>
                <w:rFonts w:ascii="Times New Roman" w:hAnsi="Times New Roman" w:cs="Times New Roman"/>
                <w:i/>
              </w:rPr>
              <w:t>người lao động có trình độ cao</w:t>
            </w:r>
            <w:r w:rsidR="001C78C4" w:rsidRPr="00F375F6">
              <w:rPr>
                <w:rFonts w:ascii="Times New Roman" w:hAnsi="Times New Roman" w:cs="Times New Roman"/>
              </w:rPr>
              <w:t>”</w:t>
            </w:r>
            <w:r w:rsidR="008C155D" w:rsidRPr="00F375F6">
              <w:rPr>
                <w:rFonts w:ascii="Times New Roman" w:hAnsi="Times New Roman" w:cs="Times New Roman"/>
              </w:rPr>
              <w:t xml:space="preserve"> để hưởng ưu đãi theo Nghị quyết số 226/2025/QH15 không mâu thuẫn với đối tượng </w:t>
            </w:r>
            <w:r w:rsidR="001C78C4" w:rsidRPr="00F375F6">
              <w:rPr>
                <w:rFonts w:ascii="Times New Roman" w:hAnsi="Times New Roman" w:cs="Times New Roman"/>
              </w:rPr>
              <w:t>“</w:t>
            </w:r>
            <w:r w:rsidR="008C155D" w:rsidRPr="00F375F6">
              <w:rPr>
                <w:rFonts w:ascii="Times New Roman" w:hAnsi="Times New Roman" w:cs="Times New Roman"/>
                <w:i/>
              </w:rPr>
              <w:t>lao động kỹ thuật</w:t>
            </w:r>
            <w:r w:rsidR="001C78C4" w:rsidRPr="00F375F6">
              <w:rPr>
                <w:rFonts w:ascii="Times New Roman" w:hAnsi="Times New Roman" w:cs="Times New Roman"/>
              </w:rPr>
              <w:t>”</w:t>
            </w:r>
            <w:r w:rsidR="008C155D" w:rsidRPr="00F375F6">
              <w:rPr>
                <w:rFonts w:ascii="Times New Roman" w:hAnsi="Times New Roman" w:cs="Times New Roman"/>
              </w:rPr>
              <w:t xml:space="preserve"> được cấp giấy phép lao động Nghị định số 219/2025/NĐ-CP</w:t>
            </w:r>
            <w:r w:rsidR="001C78C4" w:rsidRPr="00F375F6">
              <w:rPr>
                <w:rFonts w:ascii="Times New Roman" w:hAnsi="Times New Roman" w:cs="Times New Roman"/>
              </w:rPr>
              <w:t>.</w:t>
            </w:r>
          </w:p>
          <w:p w14:paraId="047EF0DE" w14:textId="02B3C77B" w:rsidR="00577569" w:rsidRPr="00F375F6" w:rsidRDefault="00577569" w:rsidP="001C78C4">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3. Tiếp thu, chỉnh sửa tại Điề</w:t>
            </w:r>
            <w:r w:rsidR="009926FA">
              <w:rPr>
                <w:rFonts w:ascii="Times New Roman" w:hAnsi="Times New Roman" w:cs="Times New Roman"/>
              </w:rPr>
              <w:t>u 3</w:t>
            </w:r>
            <w:r w:rsidRPr="00F375F6">
              <w:rPr>
                <w:rFonts w:ascii="Times New Roman" w:hAnsi="Times New Roman" w:cs="Times New Roman"/>
              </w:rPr>
              <w:t>.</w:t>
            </w:r>
          </w:p>
        </w:tc>
      </w:tr>
      <w:tr w:rsidR="00EB0736" w:rsidRPr="00F375F6" w14:paraId="114BBA1E" w14:textId="77777777" w:rsidTr="007B09A5">
        <w:tc>
          <w:tcPr>
            <w:tcW w:w="845" w:type="dxa"/>
            <w:tcBorders>
              <w:top w:val="single" w:sz="2" w:space="0" w:color="auto"/>
              <w:bottom w:val="single" w:sz="2" w:space="0" w:color="auto"/>
              <w:right w:val="single" w:sz="4" w:space="0" w:color="auto"/>
            </w:tcBorders>
            <w:vAlign w:val="center"/>
          </w:tcPr>
          <w:p w14:paraId="299633AA" w14:textId="5A2A9416"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lastRenderedPageBreak/>
              <w:t>4</w:t>
            </w:r>
          </w:p>
        </w:tc>
        <w:tc>
          <w:tcPr>
            <w:tcW w:w="2883" w:type="dxa"/>
            <w:tcBorders>
              <w:top w:val="single" w:sz="2" w:space="0" w:color="auto"/>
              <w:left w:val="single" w:sz="4" w:space="0" w:color="auto"/>
              <w:bottom w:val="single" w:sz="2" w:space="0" w:color="auto"/>
              <w:right w:val="single" w:sz="4" w:space="0" w:color="auto"/>
            </w:tcBorders>
            <w:vAlign w:val="center"/>
          </w:tcPr>
          <w:p w14:paraId="0248DA87" w14:textId="12273271"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Khoa học và công nghệ</w:t>
            </w:r>
            <w:r w:rsidR="00E37360" w:rsidRPr="00F375F6">
              <w:rPr>
                <w:rFonts w:ascii="Times New Roman" w:hAnsi="Times New Roman" w:cs="Times New Roman"/>
                <w:sz w:val="26"/>
                <w:szCs w:val="26"/>
                <w:lang w:val="en-US"/>
              </w:rPr>
              <w:t xml:space="preserve"> </w:t>
            </w:r>
          </w:p>
        </w:tc>
        <w:tc>
          <w:tcPr>
            <w:tcW w:w="5541" w:type="dxa"/>
            <w:tcBorders>
              <w:top w:val="single" w:sz="2" w:space="0" w:color="auto"/>
              <w:left w:val="single" w:sz="4" w:space="0" w:color="auto"/>
              <w:bottom w:val="single" w:sz="2" w:space="0" w:color="auto"/>
              <w:right w:val="single" w:sz="4" w:space="0" w:color="auto"/>
            </w:tcBorders>
            <w:vAlign w:val="center"/>
          </w:tcPr>
          <w:p w14:paraId="337EC9B4" w14:textId="78E2B680" w:rsidR="00DF1C81" w:rsidRPr="00F375F6" w:rsidRDefault="00F626C9" w:rsidP="00DF1C81">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1.</w:t>
            </w:r>
            <w:r w:rsidR="00DF1C81" w:rsidRPr="00F375F6">
              <w:rPr>
                <w:rFonts w:ascii="Times New Roman" w:hAnsi="Times New Roman" w:cs="Times New Roman"/>
              </w:rPr>
              <w:t xml:space="preserve"> Đề nghị điều chỉnh tên dự thảo Nghị quyết đúng theo sản phẩm được giao tại Kế hoạch số 203/KH-UBND ngày 18/8/2025 của Ủy ban nhân dân thành phố. </w:t>
            </w:r>
          </w:p>
          <w:p w14:paraId="5F889B5B" w14:textId="53E8D4F6" w:rsidR="00DF1C81" w:rsidRPr="00F375F6" w:rsidRDefault="00F626C9" w:rsidP="00DF1C81">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2.</w:t>
            </w:r>
            <w:r w:rsidR="00DF1C81" w:rsidRPr="00F375F6">
              <w:rPr>
                <w:rFonts w:ascii="Times New Roman" w:hAnsi="Times New Roman" w:cs="Times New Roman"/>
              </w:rPr>
              <w:t xml:space="preserve"> Đề nghị trình bày thể thức văn bản theo đúng quy định tại Phụ lục I và mẫu số 17 Phụ lục III ban hành kèm theo Nghị định số 187/2025/NĐ-CP ngày 01/7/2025 của Chính phủ. </w:t>
            </w:r>
          </w:p>
          <w:p w14:paraId="6878F397" w14:textId="5E4B6B3F" w:rsidR="00DF1C81" w:rsidRPr="00F375F6" w:rsidRDefault="00F626C9" w:rsidP="00DF1C81">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3.</w:t>
            </w:r>
            <w:r w:rsidR="00DF1C81" w:rsidRPr="00F375F6">
              <w:rPr>
                <w:rFonts w:ascii="Times New Roman" w:hAnsi="Times New Roman" w:cs="Times New Roman"/>
              </w:rPr>
              <w:t xml:space="preserve"> Đề nghị rà soát lại để thống nhất tiêu chí chung và tiêu chí cụ thể đối với chuyên gia, nhà khoa học quy định tại khoản 1 và khoản 2 Điều 4. Đối với việc xác định tiêu chí đối với chuyên gia, nhà khoa học, đề nghị tham khảo các quy định tại Luật Khoa học, công nghệ và đổi mới sáng tạo số 93/2025/QH15, Nghị quyết số 16/2025/NQ-HĐND ngày 26/10/2025 của Hội đồng nhân dân thành phố quy định chính sách phát triển nguồn nhân lực trong lĩnh vực vi mạch bán dẫn, trí tuệ nhân tạo trên địa bàn thành phố Hải Phòng để bảo đảm tính thống nhất đối với các quy định pháp luật. </w:t>
            </w:r>
          </w:p>
          <w:p w14:paraId="0E5B16B8" w14:textId="3DD15731" w:rsidR="00EB0736" w:rsidRPr="00F375F6" w:rsidRDefault="00F626C9" w:rsidP="00DF1C81">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4.</w:t>
            </w:r>
            <w:r w:rsidR="00DF1C81" w:rsidRPr="00F375F6">
              <w:rPr>
                <w:rFonts w:ascii="Times New Roman" w:hAnsi="Times New Roman" w:cs="Times New Roman"/>
              </w:rPr>
              <w:t xml:space="preserve"> Tại Điều 5, đề nghị bổ sung lĩnh vực Vi mạch, bán dẫn là lĩnh vực ưu tiên thu hút đầu tư của thành phố.</w:t>
            </w:r>
          </w:p>
        </w:tc>
        <w:tc>
          <w:tcPr>
            <w:tcW w:w="5576" w:type="dxa"/>
            <w:tcBorders>
              <w:top w:val="single" w:sz="2" w:space="0" w:color="auto"/>
              <w:left w:val="single" w:sz="4" w:space="0" w:color="auto"/>
              <w:bottom w:val="single" w:sz="2" w:space="0" w:color="auto"/>
              <w:right w:val="single" w:sz="4" w:space="0" w:color="auto"/>
            </w:tcBorders>
            <w:vAlign w:val="center"/>
          </w:tcPr>
          <w:p w14:paraId="439135FC" w14:textId="5AF138F5" w:rsidR="003E55EE" w:rsidRPr="00F375F6" w:rsidRDefault="003E55EE"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1. Đã tiếp thu, chỉnh sửa</w:t>
            </w:r>
            <w:r w:rsidR="001B7EE2" w:rsidRPr="00F375F6">
              <w:rPr>
                <w:rFonts w:ascii="Times New Roman" w:hAnsi="Times New Roman" w:cs="Times New Roman"/>
              </w:rPr>
              <w:t>.</w:t>
            </w:r>
            <w:r w:rsidRPr="00F375F6">
              <w:rPr>
                <w:rFonts w:ascii="Times New Roman" w:hAnsi="Times New Roman" w:cs="Times New Roman"/>
              </w:rPr>
              <w:t xml:space="preserve"> </w:t>
            </w:r>
            <w:r w:rsidR="001B7EE2" w:rsidRPr="00F375F6">
              <w:rPr>
                <w:rFonts w:ascii="Times New Roman" w:hAnsi="Times New Roman" w:cs="Times New Roman"/>
              </w:rPr>
              <w:t xml:space="preserve"> </w:t>
            </w:r>
          </w:p>
          <w:p w14:paraId="4716A9B0" w14:textId="730F5050" w:rsidR="003E55EE" w:rsidRPr="00F375F6" w:rsidRDefault="003E55EE"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2. Trùng với nội dung tham gia của Sở</w:t>
            </w:r>
            <w:r w:rsidR="00147C24" w:rsidRPr="00F375F6">
              <w:rPr>
                <w:rFonts w:ascii="Times New Roman" w:hAnsi="Times New Roman" w:cs="Times New Roman"/>
              </w:rPr>
              <w:t xml:space="preserve"> T</w:t>
            </w:r>
            <w:r w:rsidRPr="00F375F6">
              <w:rPr>
                <w:rFonts w:ascii="Times New Roman" w:hAnsi="Times New Roman" w:cs="Times New Roman"/>
              </w:rPr>
              <w:t>ư pháp, đã tiếp thu, chỉnh sửa.</w:t>
            </w:r>
          </w:p>
          <w:p w14:paraId="2F6AE0D1" w14:textId="21CD0AEA" w:rsidR="003E55EE" w:rsidRPr="00F375F6" w:rsidRDefault="003E55EE"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3.</w:t>
            </w:r>
            <w:r w:rsidR="00F626C9" w:rsidRPr="00F375F6">
              <w:rPr>
                <w:rFonts w:ascii="Times New Roman" w:hAnsi="Times New Roman" w:cs="Times New Roman"/>
              </w:rPr>
              <w:t xml:space="preserve"> </w:t>
            </w:r>
            <w:r w:rsidR="00037322" w:rsidRPr="00F375F6">
              <w:rPr>
                <w:rFonts w:ascii="Times New Roman" w:hAnsi="Times New Roman" w:cs="Times New Roman"/>
              </w:rPr>
              <w:t xml:space="preserve">Tiếp thu, chỉnh sửa tại Điều </w:t>
            </w:r>
            <w:r w:rsidR="003272B6">
              <w:rPr>
                <w:rFonts w:ascii="Times New Roman" w:hAnsi="Times New Roman" w:cs="Times New Roman"/>
              </w:rPr>
              <w:t>3</w:t>
            </w:r>
          </w:p>
          <w:p w14:paraId="7D2702C1" w14:textId="0597EE6A" w:rsidR="00EB0736" w:rsidRPr="00F375F6" w:rsidRDefault="003E55EE" w:rsidP="00F626C9">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 xml:space="preserve">4. Tiếp thu, chỉnh sửa tại </w:t>
            </w:r>
            <w:r w:rsidR="003272B6">
              <w:rPr>
                <w:rFonts w:ascii="Times New Roman" w:hAnsi="Times New Roman" w:cs="Times New Roman"/>
              </w:rPr>
              <w:t>Phụ lục</w:t>
            </w:r>
          </w:p>
          <w:p w14:paraId="3FF41162" w14:textId="13108E12" w:rsidR="003E55EE" w:rsidRPr="00F375F6" w:rsidRDefault="003E55EE" w:rsidP="00F626C9">
            <w:pPr>
              <w:pStyle w:val="Bodytext20"/>
              <w:shd w:val="clear" w:color="auto" w:fill="auto"/>
              <w:spacing w:before="60" w:line="240" w:lineRule="auto"/>
              <w:rPr>
                <w:rFonts w:ascii="Times New Roman" w:hAnsi="Times New Roman" w:cs="Times New Roman"/>
              </w:rPr>
            </w:pPr>
          </w:p>
        </w:tc>
      </w:tr>
      <w:tr w:rsidR="00EB0736" w:rsidRPr="00F375F6" w14:paraId="6BD58C66" w14:textId="77777777" w:rsidTr="007B09A5">
        <w:tc>
          <w:tcPr>
            <w:tcW w:w="845" w:type="dxa"/>
            <w:tcBorders>
              <w:top w:val="single" w:sz="2" w:space="0" w:color="auto"/>
              <w:bottom w:val="single" w:sz="2" w:space="0" w:color="auto"/>
              <w:right w:val="single" w:sz="4" w:space="0" w:color="auto"/>
            </w:tcBorders>
            <w:vAlign w:val="center"/>
          </w:tcPr>
          <w:p w14:paraId="0D791F49" w14:textId="2E7FF84B"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5</w:t>
            </w:r>
          </w:p>
        </w:tc>
        <w:tc>
          <w:tcPr>
            <w:tcW w:w="2883" w:type="dxa"/>
            <w:tcBorders>
              <w:top w:val="single" w:sz="2" w:space="0" w:color="auto"/>
              <w:left w:val="single" w:sz="4" w:space="0" w:color="auto"/>
              <w:bottom w:val="single" w:sz="2" w:space="0" w:color="auto"/>
              <w:right w:val="single" w:sz="4" w:space="0" w:color="auto"/>
            </w:tcBorders>
            <w:vAlign w:val="center"/>
          </w:tcPr>
          <w:p w14:paraId="7AB1EC50" w14:textId="7BA1ADC5"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Văn hóa, thể thao và Du lịch</w:t>
            </w:r>
          </w:p>
        </w:tc>
        <w:tc>
          <w:tcPr>
            <w:tcW w:w="5541" w:type="dxa"/>
            <w:tcBorders>
              <w:top w:val="single" w:sz="2" w:space="0" w:color="auto"/>
              <w:left w:val="single" w:sz="4" w:space="0" w:color="auto"/>
              <w:bottom w:val="single" w:sz="2" w:space="0" w:color="auto"/>
              <w:right w:val="single" w:sz="4" w:space="0" w:color="auto"/>
            </w:tcBorders>
            <w:vAlign w:val="center"/>
          </w:tcPr>
          <w:p w14:paraId="606B2046" w14:textId="2812F86E" w:rsidR="00EB0736" w:rsidRPr="00F375F6" w:rsidRDefault="00DF1C81" w:rsidP="00DF1C81">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Bổ sung Tại Điều 5. Lĩnh vực ưu tiên: Đề xuất bổ sung thêm ngành “Công nghiệp văn hóa”</w:t>
            </w:r>
          </w:p>
        </w:tc>
        <w:tc>
          <w:tcPr>
            <w:tcW w:w="5576" w:type="dxa"/>
            <w:tcBorders>
              <w:top w:val="single" w:sz="2" w:space="0" w:color="auto"/>
              <w:left w:val="single" w:sz="4" w:space="0" w:color="auto"/>
              <w:bottom w:val="single" w:sz="2" w:space="0" w:color="auto"/>
              <w:right w:val="single" w:sz="4" w:space="0" w:color="auto"/>
            </w:tcBorders>
            <w:vAlign w:val="center"/>
          </w:tcPr>
          <w:p w14:paraId="16C3AD21" w14:textId="55FDA033" w:rsidR="00EB0736" w:rsidRPr="00F375F6" w:rsidRDefault="00DF1C81" w:rsidP="003D5286">
            <w:pPr>
              <w:pStyle w:val="Bodytext20"/>
              <w:shd w:val="clear" w:color="auto" w:fill="auto"/>
              <w:spacing w:before="60" w:line="240" w:lineRule="auto"/>
              <w:rPr>
                <w:rFonts w:ascii="Times New Roman" w:hAnsi="Times New Roman" w:cs="Times New Roman"/>
              </w:rPr>
            </w:pPr>
            <w:r w:rsidRPr="00F375F6">
              <w:rPr>
                <w:rFonts w:ascii="Times New Roman" w:hAnsi="Times New Roman" w:cs="Times New Roman"/>
              </w:rPr>
              <w:t>Tiếp thu nội dung đề xuất</w:t>
            </w:r>
            <w:r w:rsidR="003D5286">
              <w:rPr>
                <w:rFonts w:ascii="Times New Roman" w:hAnsi="Times New Roman" w:cs="Times New Roman"/>
              </w:rPr>
              <w:t xml:space="preserve"> và bổ sung tại Phụ lục</w:t>
            </w:r>
            <w:bookmarkStart w:id="1" w:name="_GoBack"/>
            <w:bookmarkEnd w:id="1"/>
            <w:r w:rsidR="003D5286">
              <w:rPr>
                <w:rFonts w:ascii="Times New Roman" w:hAnsi="Times New Roman" w:cs="Times New Roman"/>
              </w:rPr>
              <w:t xml:space="preserve"> </w:t>
            </w:r>
          </w:p>
        </w:tc>
      </w:tr>
      <w:tr w:rsidR="00EB0736" w:rsidRPr="00F375F6" w14:paraId="60917B53" w14:textId="77777777" w:rsidTr="007B09A5">
        <w:tc>
          <w:tcPr>
            <w:tcW w:w="845" w:type="dxa"/>
            <w:tcBorders>
              <w:top w:val="single" w:sz="2" w:space="0" w:color="auto"/>
              <w:bottom w:val="single" w:sz="2" w:space="0" w:color="auto"/>
              <w:right w:val="single" w:sz="4" w:space="0" w:color="auto"/>
            </w:tcBorders>
            <w:vAlign w:val="center"/>
          </w:tcPr>
          <w:p w14:paraId="12C1C96F" w14:textId="7E652916"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lastRenderedPageBreak/>
              <w:t>6</w:t>
            </w:r>
          </w:p>
        </w:tc>
        <w:tc>
          <w:tcPr>
            <w:tcW w:w="2883" w:type="dxa"/>
            <w:tcBorders>
              <w:top w:val="single" w:sz="2" w:space="0" w:color="auto"/>
              <w:left w:val="single" w:sz="4" w:space="0" w:color="auto"/>
              <w:bottom w:val="single" w:sz="2" w:space="0" w:color="auto"/>
              <w:right w:val="single" w:sz="4" w:space="0" w:color="auto"/>
            </w:tcBorders>
            <w:vAlign w:val="center"/>
          </w:tcPr>
          <w:p w14:paraId="2F59539C" w14:textId="170B04DD"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Ngoại vụ</w:t>
            </w:r>
          </w:p>
        </w:tc>
        <w:tc>
          <w:tcPr>
            <w:tcW w:w="5541" w:type="dxa"/>
            <w:tcBorders>
              <w:top w:val="single" w:sz="2" w:space="0" w:color="auto"/>
              <w:left w:val="single" w:sz="4" w:space="0" w:color="auto"/>
              <w:bottom w:val="single" w:sz="2" w:space="0" w:color="auto"/>
              <w:right w:val="single" w:sz="4" w:space="0" w:color="auto"/>
            </w:tcBorders>
            <w:vAlign w:val="center"/>
          </w:tcPr>
          <w:p w14:paraId="13F2E6D8" w14:textId="27281A42"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Nhất trí với nội dung</w:t>
            </w:r>
          </w:p>
        </w:tc>
        <w:tc>
          <w:tcPr>
            <w:tcW w:w="5576" w:type="dxa"/>
            <w:tcBorders>
              <w:top w:val="single" w:sz="2" w:space="0" w:color="auto"/>
              <w:left w:val="single" w:sz="4" w:space="0" w:color="auto"/>
              <w:bottom w:val="single" w:sz="2" w:space="0" w:color="auto"/>
              <w:right w:val="single" w:sz="4" w:space="0" w:color="auto"/>
            </w:tcBorders>
            <w:vAlign w:val="center"/>
          </w:tcPr>
          <w:p w14:paraId="10E94890" w14:textId="232BAD77"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7C121F05" w14:textId="77777777" w:rsidTr="007B09A5">
        <w:tc>
          <w:tcPr>
            <w:tcW w:w="845" w:type="dxa"/>
            <w:tcBorders>
              <w:top w:val="single" w:sz="2" w:space="0" w:color="auto"/>
              <w:bottom w:val="single" w:sz="2" w:space="0" w:color="auto"/>
              <w:right w:val="single" w:sz="4" w:space="0" w:color="auto"/>
            </w:tcBorders>
            <w:vAlign w:val="center"/>
          </w:tcPr>
          <w:p w14:paraId="460C6770" w14:textId="09E63B04"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7</w:t>
            </w:r>
          </w:p>
        </w:tc>
        <w:tc>
          <w:tcPr>
            <w:tcW w:w="2883" w:type="dxa"/>
            <w:tcBorders>
              <w:top w:val="single" w:sz="2" w:space="0" w:color="auto"/>
              <w:left w:val="single" w:sz="4" w:space="0" w:color="auto"/>
              <w:bottom w:val="single" w:sz="2" w:space="0" w:color="auto"/>
              <w:right w:val="single" w:sz="4" w:space="0" w:color="auto"/>
            </w:tcBorders>
            <w:vAlign w:val="center"/>
          </w:tcPr>
          <w:p w14:paraId="64E90AAD" w14:textId="243DD3EA"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Nông nghiệp và Môi trường</w:t>
            </w:r>
          </w:p>
        </w:tc>
        <w:tc>
          <w:tcPr>
            <w:tcW w:w="5541" w:type="dxa"/>
            <w:tcBorders>
              <w:top w:val="single" w:sz="2" w:space="0" w:color="auto"/>
              <w:left w:val="single" w:sz="4" w:space="0" w:color="auto"/>
              <w:bottom w:val="single" w:sz="2" w:space="0" w:color="auto"/>
              <w:right w:val="single" w:sz="4" w:space="0" w:color="auto"/>
            </w:tcBorders>
            <w:vAlign w:val="center"/>
          </w:tcPr>
          <w:p w14:paraId="45DC7315" w14:textId="665DEA28"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Nhất trí với nội dung</w:t>
            </w:r>
          </w:p>
        </w:tc>
        <w:tc>
          <w:tcPr>
            <w:tcW w:w="5576" w:type="dxa"/>
            <w:tcBorders>
              <w:top w:val="single" w:sz="2" w:space="0" w:color="auto"/>
              <w:left w:val="single" w:sz="4" w:space="0" w:color="auto"/>
              <w:bottom w:val="single" w:sz="2" w:space="0" w:color="auto"/>
              <w:right w:val="single" w:sz="4" w:space="0" w:color="auto"/>
            </w:tcBorders>
            <w:vAlign w:val="center"/>
          </w:tcPr>
          <w:p w14:paraId="5B4B8AA1" w14:textId="5DAA6DB1"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25B5EFDE" w14:textId="77777777" w:rsidTr="007B09A5">
        <w:tc>
          <w:tcPr>
            <w:tcW w:w="845" w:type="dxa"/>
            <w:tcBorders>
              <w:top w:val="single" w:sz="2" w:space="0" w:color="auto"/>
              <w:bottom w:val="single" w:sz="2" w:space="0" w:color="auto"/>
              <w:right w:val="single" w:sz="4" w:space="0" w:color="auto"/>
            </w:tcBorders>
            <w:vAlign w:val="center"/>
          </w:tcPr>
          <w:p w14:paraId="25C34649" w14:textId="6072AC0B"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8</w:t>
            </w:r>
          </w:p>
        </w:tc>
        <w:tc>
          <w:tcPr>
            <w:tcW w:w="2883" w:type="dxa"/>
            <w:tcBorders>
              <w:top w:val="single" w:sz="2" w:space="0" w:color="auto"/>
              <w:left w:val="single" w:sz="4" w:space="0" w:color="auto"/>
              <w:bottom w:val="single" w:sz="2" w:space="0" w:color="auto"/>
              <w:right w:val="single" w:sz="4" w:space="0" w:color="auto"/>
            </w:tcBorders>
            <w:vAlign w:val="center"/>
          </w:tcPr>
          <w:p w14:paraId="4F6C24A7" w14:textId="74183819"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Xây dựng</w:t>
            </w:r>
          </w:p>
        </w:tc>
        <w:tc>
          <w:tcPr>
            <w:tcW w:w="5541" w:type="dxa"/>
            <w:tcBorders>
              <w:top w:val="single" w:sz="2" w:space="0" w:color="auto"/>
              <w:left w:val="single" w:sz="4" w:space="0" w:color="auto"/>
              <w:bottom w:val="single" w:sz="2" w:space="0" w:color="auto"/>
              <w:right w:val="single" w:sz="4" w:space="0" w:color="auto"/>
            </w:tcBorders>
            <w:vAlign w:val="center"/>
          </w:tcPr>
          <w:p w14:paraId="36D44621" w14:textId="037F3D71"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Nhất trí với nội dung</w:t>
            </w:r>
          </w:p>
        </w:tc>
        <w:tc>
          <w:tcPr>
            <w:tcW w:w="5576" w:type="dxa"/>
            <w:tcBorders>
              <w:top w:val="single" w:sz="2" w:space="0" w:color="auto"/>
              <w:left w:val="single" w:sz="4" w:space="0" w:color="auto"/>
              <w:bottom w:val="single" w:sz="2" w:space="0" w:color="auto"/>
              <w:right w:val="single" w:sz="4" w:space="0" w:color="auto"/>
            </w:tcBorders>
            <w:vAlign w:val="center"/>
          </w:tcPr>
          <w:p w14:paraId="02C6F51C" w14:textId="6E3F19BB"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6033A4D7" w14:textId="77777777" w:rsidTr="007B09A5">
        <w:tc>
          <w:tcPr>
            <w:tcW w:w="845" w:type="dxa"/>
            <w:tcBorders>
              <w:top w:val="single" w:sz="2" w:space="0" w:color="auto"/>
              <w:bottom w:val="single" w:sz="2" w:space="0" w:color="auto"/>
              <w:right w:val="single" w:sz="4" w:space="0" w:color="auto"/>
            </w:tcBorders>
            <w:vAlign w:val="center"/>
          </w:tcPr>
          <w:p w14:paraId="3F1ADD0B" w14:textId="2A3F068D"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9</w:t>
            </w:r>
          </w:p>
        </w:tc>
        <w:tc>
          <w:tcPr>
            <w:tcW w:w="2883" w:type="dxa"/>
            <w:tcBorders>
              <w:top w:val="single" w:sz="2" w:space="0" w:color="auto"/>
              <w:left w:val="single" w:sz="4" w:space="0" w:color="auto"/>
              <w:bottom w:val="single" w:sz="2" w:space="0" w:color="auto"/>
              <w:right w:val="single" w:sz="4" w:space="0" w:color="auto"/>
            </w:tcBorders>
            <w:vAlign w:val="center"/>
          </w:tcPr>
          <w:p w14:paraId="049EB86E" w14:textId="5CAA0151" w:rsidR="00EB0736" w:rsidRPr="00F375F6" w:rsidRDefault="009F47E7" w:rsidP="00EB4E62">
            <w:pPr>
              <w:spacing w:before="60" w:after="60"/>
              <w:jc w:val="both"/>
              <w:rPr>
                <w:rFonts w:ascii="Times New Roman" w:hAnsi="Times New Roman" w:cs="Times New Roman"/>
                <w:color w:val="000000"/>
                <w:sz w:val="26"/>
                <w:szCs w:val="26"/>
                <w:lang w:val="en-US"/>
              </w:rPr>
            </w:pPr>
            <w:r w:rsidRPr="00F375F6">
              <w:rPr>
                <w:rFonts w:ascii="Times New Roman" w:hAnsi="Times New Roman" w:cs="Times New Roman"/>
                <w:color w:val="000000"/>
                <w:sz w:val="26"/>
                <w:szCs w:val="26"/>
                <w:lang w:val="en-US"/>
              </w:rPr>
              <w:t>Sở Y tế</w:t>
            </w:r>
          </w:p>
        </w:tc>
        <w:tc>
          <w:tcPr>
            <w:tcW w:w="5541" w:type="dxa"/>
            <w:tcBorders>
              <w:top w:val="single" w:sz="2" w:space="0" w:color="auto"/>
              <w:left w:val="single" w:sz="4" w:space="0" w:color="auto"/>
              <w:bottom w:val="single" w:sz="2" w:space="0" w:color="auto"/>
              <w:right w:val="single" w:sz="4" w:space="0" w:color="auto"/>
            </w:tcBorders>
            <w:vAlign w:val="center"/>
          </w:tcPr>
          <w:p w14:paraId="132F8AEA" w14:textId="241E3014"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 xml:space="preserve">Nhất trí với nội dung, đề nghị xây dựng theo trình tự, thủ tục rút gọn </w:t>
            </w:r>
          </w:p>
        </w:tc>
        <w:tc>
          <w:tcPr>
            <w:tcW w:w="5576" w:type="dxa"/>
            <w:tcBorders>
              <w:top w:val="single" w:sz="2" w:space="0" w:color="auto"/>
              <w:left w:val="single" w:sz="4" w:space="0" w:color="auto"/>
              <w:bottom w:val="single" w:sz="2" w:space="0" w:color="auto"/>
              <w:right w:val="single" w:sz="4" w:space="0" w:color="auto"/>
            </w:tcBorders>
            <w:vAlign w:val="center"/>
          </w:tcPr>
          <w:p w14:paraId="581607BC" w14:textId="1024C2DE" w:rsidR="00EB0736" w:rsidRPr="00F375F6" w:rsidRDefault="00F845D3" w:rsidP="00F845D3">
            <w:pPr>
              <w:pStyle w:val="Bodytext20"/>
              <w:shd w:val="clear" w:color="auto" w:fill="auto"/>
              <w:spacing w:before="60" w:line="240" w:lineRule="auto"/>
              <w:jc w:val="left"/>
              <w:rPr>
                <w:rFonts w:ascii="Times New Roman" w:hAnsi="Times New Roman" w:cs="Times New Roman"/>
              </w:rPr>
            </w:pPr>
            <w:r w:rsidRPr="00F375F6">
              <w:rPr>
                <w:rFonts w:ascii="Times New Roman" w:hAnsi="Times New Roman" w:cs="Times New Roman"/>
              </w:rPr>
              <w:t>Tiếp thu nội dung đề xuất</w:t>
            </w:r>
          </w:p>
        </w:tc>
      </w:tr>
      <w:tr w:rsidR="00EB0736" w:rsidRPr="00F375F6" w14:paraId="718F890D" w14:textId="77777777" w:rsidTr="007B09A5">
        <w:tc>
          <w:tcPr>
            <w:tcW w:w="845" w:type="dxa"/>
            <w:tcBorders>
              <w:top w:val="single" w:sz="2" w:space="0" w:color="auto"/>
              <w:bottom w:val="single" w:sz="2" w:space="0" w:color="auto"/>
              <w:right w:val="single" w:sz="4" w:space="0" w:color="auto"/>
            </w:tcBorders>
            <w:vAlign w:val="center"/>
          </w:tcPr>
          <w:p w14:paraId="36F02352" w14:textId="2D346C43"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10</w:t>
            </w:r>
          </w:p>
        </w:tc>
        <w:tc>
          <w:tcPr>
            <w:tcW w:w="2883" w:type="dxa"/>
            <w:tcBorders>
              <w:top w:val="single" w:sz="2" w:space="0" w:color="auto"/>
              <w:left w:val="single" w:sz="4" w:space="0" w:color="auto"/>
              <w:bottom w:val="single" w:sz="2" w:space="0" w:color="auto"/>
              <w:right w:val="single" w:sz="4" w:space="0" w:color="auto"/>
            </w:tcBorders>
            <w:vAlign w:val="center"/>
          </w:tcPr>
          <w:p w14:paraId="3587C2CD" w14:textId="085059AA"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Ban quản lý Khu kinh tế Hải Phòng</w:t>
            </w:r>
          </w:p>
        </w:tc>
        <w:tc>
          <w:tcPr>
            <w:tcW w:w="5541" w:type="dxa"/>
            <w:tcBorders>
              <w:top w:val="single" w:sz="2" w:space="0" w:color="auto"/>
              <w:left w:val="single" w:sz="4" w:space="0" w:color="auto"/>
              <w:bottom w:val="single" w:sz="2" w:space="0" w:color="auto"/>
              <w:right w:val="single" w:sz="4" w:space="0" w:color="auto"/>
            </w:tcBorders>
            <w:vAlign w:val="center"/>
          </w:tcPr>
          <w:p w14:paraId="33C0DDF5" w14:textId="27CB076A"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Nhất trí với nội dung</w:t>
            </w:r>
          </w:p>
        </w:tc>
        <w:tc>
          <w:tcPr>
            <w:tcW w:w="5576" w:type="dxa"/>
            <w:tcBorders>
              <w:top w:val="single" w:sz="2" w:space="0" w:color="auto"/>
              <w:left w:val="single" w:sz="4" w:space="0" w:color="auto"/>
              <w:bottom w:val="single" w:sz="2" w:space="0" w:color="auto"/>
              <w:right w:val="single" w:sz="4" w:space="0" w:color="auto"/>
            </w:tcBorders>
            <w:vAlign w:val="center"/>
          </w:tcPr>
          <w:p w14:paraId="34490D49" w14:textId="5AB7ACA7"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3E4BD454" w14:textId="77777777" w:rsidTr="007B09A5">
        <w:tc>
          <w:tcPr>
            <w:tcW w:w="845" w:type="dxa"/>
            <w:tcBorders>
              <w:top w:val="single" w:sz="2" w:space="0" w:color="auto"/>
              <w:bottom w:val="single" w:sz="2" w:space="0" w:color="auto"/>
              <w:right w:val="single" w:sz="4" w:space="0" w:color="auto"/>
            </w:tcBorders>
            <w:vAlign w:val="center"/>
          </w:tcPr>
          <w:p w14:paraId="222554C9" w14:textId="1EAB502D"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11</w:t>
            </w:r>
          </w:p>
        </w:tc>
        <w:tc>
          <w:tcPr>
            <w:tcW w:w="2883" w:type="dxa"/>
            <w:tcBorders>
              <w:top w:val="single" w:sz="2" w:space="0" w:color="auto"/>
              <w:left w:val="single" w:sz="4" w:space="0" w:color="auto"/>
              <w:bottom w:val="single" w:sz="2" w:space="0" w:color="auto"/>
              <w:right w:val="single" w:sz="4" w:space="0" w:color="auto"/>
            </w:tcBorders>
            <w:vAlign w:val="center"/>
          </w:tcPr>
          <w:p w14:paraId="0D325E37" w14:textId="2ACFF786" w:rsidR="00EB0736" w:rsidRPr="00F375F6" w:rsidRDefault="00DF1C81"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Công an thành phố</w:t>
            </w:r>
          </w:p>
        </w:tc>
        <w:tc>
          <w:tcPr>
            <w:tcW w:w="5541" w:type="dxa"/>
            <w:tcBorders>
              <w:top w:val="single" w:sz="2" w:space="0" w:color="auto"/>
              <w:left w:val="single" w:sz="4" w:space="0" w:color="auto"/>
              <w:bottom w:val="single" w:sz="2" w:space="0" w:color="auto"/>
              <w:right w:val="single" w:sz="4" w:space="0" w:color="auto"/>
            </w:tcBorders>
            <w:vAlign w:val="center"/>
          </w:tcPr>
          <w:p w14:paraId="409DBFB6" w14:textId="128EDB80" w:rsidR="00EB0736" w:rsidRPr="00F375F6" w:rsidRDefault="00DF1C81" w:rsidP="00EB4E62">
            <w:pPr>
              <w:pStyle w:val="Bodytext20"/>
              <w:shd w:val="clear" w:color="auto" w:fill="auto"/>
              <w:spacing w:before="60" w:line="240" w:lineRule="auto"/>
              <w:jc w:val="center"/>
              <w:rPr>
                <w:rFonts w:ascii="Times New Roman" w:hAnsi="Times New Roman" w:cs="Times New Roman"/>
              </w:rPr>
            </w:pPr>
            <w:r w:rsidRPr="00F375F6">
              <w:rPr>
                <w:rFonts w:ascii="Times New Roman" w:hAnsi="Times New Roman" w:cs="Times New Roman"/>
              </w:rPr>
              <w:t>Chưa có ý kiến tham gia</w:t>
            </w:r>
          </w:p>
        </w:tc>
        <w:tc>
          <w:tcPr>
            <w:tcW w:w="5576" w:type="dxa"/>
            <w:tcBorders>
              <w:top w:val="single" w:sz="2" w:space="0" w:color="auto"/>
              <w:left w:val="single" w:sz="4" w:space="0" w:color="auto"/>
              <w:bottom w:val="single" w:sz="2" w:space="0" w:color="auto"/>
              <w:right w:val="single" w:sz="4" w:space="0" w:color="auto"/>
            </w:tcBorders>
            <w:vAlign w:val="center"/>
          </w:tcPr>
          <w:p w14:paraId="60552A7D" w14:textId="53676160"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bl>
    <w:p w14:paraId="70892730" w14:textId="77777777" w:rsidR="0063131C" w:rsidRPr="00F375F6" w:rsidRDefault="0063131C" w:rsidP="00EB4E62">
      <w:pPr>
        <w:autoSpaceDE w:val="0"/>
        <w:autoSpaceDN w:val="0"/>
        <w:adjustRightInd w:val="0"/>
        <w:spacing w:before="60" w:after="60"/>
        <w:ind w:firstLine="709"/>
        <w:rPr>
          <w:rFonts w:ascii="Times New Roman" w:hAnsi="Times New Roman" w:cs="Times New Roman"/>
          <w:b/>
          <w:sz w:val="26"/>
          <w:szCs w:val="26"/>
        </w:rPr>
      </w:pPr>
    </w:p>
    <w:p w14:paraId="54C908DD" w14:textId="77777777" w:rsidR="004B43F7" w:rsidRPr="00F375F6" w:rsidRDefault="004B43F7" w:rsidP="00EB4E62">
      <w:pPr>
        <w:spacing w:before="60" w:after="60"/>
        <w:rPr>
          <w:rFonts w:ascii="Times New Roman" w:hAnsi="Times New Roman" w:cs="Times New Roman"/>
          <w:b/>
          <w:sz w:val="26"/>
          <w:szCs w:val="26"/>
        </w:rPr>
      </w:pPr>
    </w:p>
    <w:sectPr w:rsidR="004B43F7" w:rsidRPr="00F375F6" w:rsidSect="00C101E7">
      <w:pgSz w:w="16840" w:h="11907" w:orient="landscape"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6618A"/>
    <w:multiLevelType w:val="hybridMultilevel"/>
    <w:tmpl w:val="90E8970A"/>
    <w:lvl w:ilvl="0" w:tplc="D412736E">
      <w:start w:val="1"/>
      <w:numFmt w:val="decimal"/>
      <w:lvlText w:val="%1."/>
      <w:lvlJc w:val="left"/>
      <w:pPr>
        <w:ind w:left="353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9DA8BE04">
      <w:numFmt w:val="bullet"/>
      <w:lvlText w:val="•"/>
      <w:lvlJc w:val="left"/>
      <w:pPr>
        <w:ind w:left="4467" w:hanging="291"/>
      </w:pPr>
      <w:rPr>
        <w:rFonts w:hint="default"/>
        <w:lang w:val="vi" w:eastAsia="en-US" w:bidi="ar-SA"/>
      </w:rPr>
    </w:lvl>
    <w:lvl w:ilvl="2" w:tplc="32487696">
      <w:numFmt w:val="bullet"/>
      <w:lvlText w:val="•"/>
      <w:lvlJc w:val="left"/>
      <w:pPr>
        <w:ind w:left="5403" w:hanging="291"/>
      </w:pPr>
      <w:rPr>
        <w:rFonts w:hint="default"/>
        <w:lang w:val="vi" w:eastAsia="en-US" w:bidi="ar-SA"/>
      </w:rPr>
    </w:lvl>
    <w:lvl w:ilvl="3" w:tplc="CC86E316">
      <w:numFmt w:val="bullet"/>
      <w:lvlText w:val="•"/>
      <w:lvlJc w:val="left"/>
      <w:pPr>
        <w:ind w:left="6339" w:hanging="291"/>
      </w:pPr>
      <w:rPr>
        <w:rFonts w:hint="default"/>
        <w:lang w:val="vi" w:eastAsia="en-US" w:bidi="ar-SA"/>
      </w:rPr>
    </w:lvl>
    <w:lvl w:ilvl="4" w:tplc="60C862AC">
      <w:numFmt w:val="bullet"/>
      <w:lvlText w:val="•"/>
      <w:lvlJc w:val="left"/>
      <w:pPr>
        <w:ind w:left="7274" w:hanging="291"/>
      </w:pPr>
      <w:rPr>
        <w:rFonts w:hint="default"/>
        <w:lang w:val="vi" w:eastAsia="en-US" w:bidi="ar-SA"/>
      </w:rPr>
    </w:lvl>
    <w:lvl w:ilvl="5" w:tplc="C1F8EE0E">
      <w:numFmt w:val="bullet"/>
      <w:lvlText w:val="•"/>
      <w:lvlJc w:val="left"/>
      <w:pPr>
        <w:ind w:left="8210" w:hanging="291"/>
      </w:pPr>
      <w:rPr>
        <w:rFonts w:hint="default"/>
        <w:lang w:val="vi" w:eastAsia="en-US" w:bidi="ar-SA"/>
      </w:rPr>
    </w:lvl>
    <w:lvl w:ilvl="6" w:tplc="11AC5C84">
      <w:numFmt w:val="bullet"/>
      <w:lvlText w:val="•"/>
      <w:lvlJc w:val="left"/>
      <w:pPr>
        <w:ind w:left="9146" w:hanging="291"/>
      </w:pPr>
      <w:rPr>
        <w:rFonts w:hint="default"/>
        <w:lang w:val="vi" w:eastAsia="en-US" w:bidi="ar-SA"/>
      </w:rPr>
    </w:lvl>
    <w:lvl w:ilvl="7" w:tplc="BE541BC6">
      <w:numFmt w:val="bullet"/>
      <w:lvlText w:val="•"/>
      <w:lvlJc w:val="left"/>
      <w:pPr>
        <w:ind w:left="10081" w:hanging="291"/>
      </w:pPr>
      <w:rPr>
        <w:rFonts w:hint="default"/>
        <w:lang w:val="vi" w:eastAsia="en-US" w:bidi="ar-SA"/>
      </w:rPr>
    </w:lvl>
    <w:lvl w:ilvl="8" w:tplc="C68EEAEA">
      <w:numFmt w:val="bullet"/>
      <w:lvlText w:val="•"/>
      <w:lvlJc w:val="left"/>
      <w:pPr>
        <w:ind w:left="11017" w:hanging="291"/>
      </w:pPr>
      <w:rPr>
        <w:rFonts w:hint="default"/>
        <w:lang w:val="vi" w:eastAsia="en-US" w:bidi="ar-SA"/>
      </w:rPr>
    </w:lvl>
  </w:abstractNum>
  <w:abstractNum w:abstractNumId="1" w15:restartNumberingAfterBreak="0">
    <w:nsid w:val="38FA1A33"/>
    <w:multiLevelType w:val="hybridMultilevel"/>
    <w:tmpl w:val="42A8852E"/>
    <w:lvl w:ilvl="0" w:tplc="A5145FB8">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24A322C"/>
    <w:multiLevelType w:val="hybridMultilevel"/>
    <w:tmpl w:val="2B40C2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C503946"/>
    <w:multiLevelType w:val="hybridMultilevel"/>
    <w:tmpl w:val="833617FC"/>
    <w:lvl w:ilvl="0" w:tplc="9376B216">
      <w:start w:val="1"/>
      <w:numFmt w:val="decimal"/>
      <w:lvlText w:val="%1."/>
      <w:lvlJc w:val="left"/>
      <w:pPr>
        <w:ind w:left="372" w:hanging="360"/>
      </w:pPr>
      <w:rPr>
        <w:rFonts w:hint="default"/>
      </w:rPr>
    </w:lvl>
    <w:lvl w:ilvl="1" w:tplc="042A0019" w:tentative="1">
      <w:start w:val="1"/>
      <w:numFmt w:val="lowerLetter"/>
      <w:lvlText w:val="%2."/>
      <w:lvlJc w:val="left"/>
      <w:pPr>
        <w:ind w:left="1092" w:hanging="360"/>
      </w:pPr>
    </w:lvl>
    <w:lvl w:ilvl="2" w:tplc="042A001B" w:tentative="1">
      <w:start w:val="1"/>
      <w:numFmt w:val="lowerRoman"/>
      <w:lvlText w:val="%3."/>
      <w:lvlJc w:val="right"/>
      <w:pPr>
        <w:ind w:left="1812" w:hanging="180"/>
      </w:pPr>
    </w:lvl>
    <w:lvl w:ilvl="3" w:tplc="042A000F" w:tentative="1">
      <w:start w:val="1"/>
      <w:numFmt w:val="decimal"/>
      <w:lvlText w:val="%4."/>
      <w:lvlJc w:val="left"/>
      <w:pPr>
        <w:ind w:left="2532" w:hanging="360"/>
      </w:pPr>
    </w:lvl>
    <w:lvl w:ilvl="4" w:tplc="042A0019" w:tentative="1">
      <w:start w:val="1"/>
      <w:numFmt w:val="lowerLetter"/>
      <w:lvlText w:val="%5."/>
      <w:lvlJc w:val="left"/>
      <w:pPr>
        <w:ind w:left="3252" w:hanging="360"/>
      </w:pPr>
    </w:lvl>
    <w:lvl w:ilvl="5" w:tplc="042A001B" w:tentative="1">
      <w:start w:val="1"/>
      <w:numFmt w:val="lowerRoman"/>
      <w:lvlText w:val="%6."/>
      <w:lvlJc w:val="right"/>
      <w:pPr>
        <w:ind w:left="3972" w:hanging="180"/>
      </w:pPr>
    </w:lvl>
    <w:lvl w:ilvl="6" w:tplc="042A000F" w:tentative="1">
      <w:start w:val="1"/>
      <w:numFmt w:val="decimal"/>
      <w:lvlText w:val="%7."/>
      <w:lvlJc w:val="left"/>
      <w:pPr>
        <w:ind w:left="4692" w:hanging="360"/>
      </w:pPr>
    </w:lvl>
    <w:lvl w:ilvl="7" w:tplc="042A0019" w:tentative="1">
      <w:start w:val="1"/>
      <w:numFmt w:val="lowerLetter"/>
      <w:lvlText w:val="%8."/>
      <w:lvlJc w:val="left"/>
      <w:pPr>
        <w:ind w:left="5412" w:hanging="360"/>
      </w:pPr>
    </w:lvl>
    <w:lvl w:ilvl="8" w:tplc="042A001B" w:tentative="1">
      <w:start w:val="1"/>
      <w:numFmt w:val="lowerRoman"/>
      <w:lvlText w:val="%9."/>
      <w:lvlJc w:val="right"/>
      <w:pPr>
        <w:ind w:left="6132" w:hanging="180"/>
      </w:pPr>
    </w:lvl>
  </w:abstractNum>
  <w:abstractNum w:abstractNumId="4" w15:restartNumberingAfterBreak="0">
    <w:nsid w:val="5E9E1647"/>
    <w:multiLevelType w:val="hybridMultilevel"/>
    <w:tmpl w:val="B50AF29A"/>
    <w:lvl w:ilvl="0" w:tplc="70029048">
      <w:start w:val="1"/>
      <w:numFmt w:val="upperRoman"/>
      <w:lvlText w:val="%1."/>
      <w:lvlJc w:val="left"/>
      <w:pPr>
        <w:ind w:left="864" w:hanging="72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5" w15:restartNumberingAfterBreak="0">
    <w:nsid w:val="7207544F"/>
    <w:multiLevelType w:val="hybridMultilevel"/>
    <w:tmpl w:val="98F0C1EA"/>
    <w:lvl w:ilvl="0" w:tplc="C240B6E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DD7"/>
    <w:rsid w:val="00003389"/>
    <w:rsid w:val="00014695"/>
    <w:rsid w:val="00015E79"/>
    <w:rsid w:val="0002699C"/>
    <w:rsid w:val="00037322"/>
    <w:rsid w:val="00043EF3"/>
    <w:rsid w:val="00047E8B"/>
    <w:rsid w:val="000554A7"/>
    <w:rsid w:val="00055A49"/>
    <w:rsid w:val="000620F0"/>
    <w:rsid w:val="00070A0F"/>
    <w:rsid w:val="00091E00"/>
    <w:rsid w:val="000B69A1"/>
    <w:rsid w:val="000C2B17"/>
    <w:rsid w:val="000C5B76"/>
    <w:rsid w:val="000C76FC"/>
    <w:rsid w:val="000D0854"/>
    <w:rsid w:val="000E2A9A"/>
    <w:rsid w:val="000E2BCC"/>
    <w:rsid w:val="000E6F0B"/>
    <w:rsid w:val="001113C5"/>
    <w:rsid w:val="00114CFD"/>
    <w:rsid w:val="001159FE"/>
    <w:rsid w:val="0013690C"/>
    <w:rsid w:val="001375D8"/>
    <w:rsid w:val="001407B2"/>
    <w:rsid w:val="00142FEE"/>
    <w:rsid w:val="00146D92"/>
    <w:rsid w:val="00147C24"/>
    <w:rsid w:val="00155C19"/>
    <w:rsid w:val="00177FC3"/>
    <w:rsid w:val="0019021F"/>
    <w:rsid w:val="001A20CB"/>
    <w:rsid w:val="001B5FBD"/>
    <w:rsid w:val="001B7EE2"/>
    <w:rsid w:val="001C78C4"/>
    <w:rsid w:val="001D0CEC"/>
    <w:rsid w:val="001D0EB3"/>
    <w:rsid w:val="001D64A4"/>
    <w:rsid w:val="001E283C"/>
    <w:rsid w:val="001E4EF4"/>
    <w:rsid w:val="001F475B"/>
    <w:rsid w:val="00200CB8"/>
    <w:rsid w:val="00212F2D"/>
    <w:rsid w:val="00214A34"/>
    <w:rsid w:val="00225400"/>
    <w:rsid w:val="002449EF"/>
    <w:rsid w:val="00287422"/>
    <w:rsid w:val="00291143"/>
    <w:rsid w:val="0029358F"/>
    <w:rsid w:val="00297092"/>
    <w:rsid w:val="002D45DE"/>
    <w:rsid w:val="002D625A"/>
    <w:rsid w:val="002E41C4"/>
    <w:rsid w:val="00301DAA"/>
    <w:rsid w:val="00314E72"/>
    <w:rsid w:val="003272B6"/>
    <w:rsid w:val="00332423"/>
    <w:rsid w:val="00354AF2"/>
    <w:rsid w:val="00385679"/>
    <w:rsid w:val="00393C7A"/>
    <w:rsid w:val="003A51C1"/>
    <w:rsid w:val="003A65A1"/>
    <w:rsid w:val="003C5B11"/>
    <w:rsid w:val="003D5286"/>
    <w:rsid w:val="003E55EE"/>
    <w:rsid w:val="004045CB"/>
    <w:rsid w:val="00407053"/>
    <w:rsid w:val="004328D9"/>
    <w:rsid w:val="0049022C"/>
    <w:rsid w:val="004B43F7"/>
    <w:rsid w:val="004C67B7"/>
    <w:rsid w:val="004D0157"/>
    <w:rsid w:val="004E3E47"/>
    <w:rsid w:val="004F20F0"/>
    <w:rsid w:val="0052107C"/>
    <w:rsid w:val="00527DD7"/>
    <w:rsid w:val="005335EF"/>
    <w:rsid w:val="00534087"/>
    <w:rsid w:val="005376DC"/>
    <w:rsid w:val="0054287E"/>
    <w:rsid w:val="00551EBB"/>
    <w:rsid w:val="00554F86"/>
    <w:rsid w:val="00576A2D"/>
    <w:rsid w:val="00577569"/>
    <w:rsid w:val="00582D86"/>
    <w:rsid w:val="00583C40"/>
    <w:rsid w:val="00592BF3"/>
    <w:rsid w:val="00595B7C"/>
    <w:rsid w:val="005A20FC"/>
    <w:rsid w:val="005B1CDA"/>
    <w:rsid w:val="005E3B43"/>
    <w:rsid w:val="00600417"/>
    <w:rsid w:val="00600E36"/>
    <w:rsid w:val="00600F92"/>
    <w:rsid w:val="00600F9B"/>
    <w:rsid w:val="00605D60"/>
    <w:rsid w:val="0063131C"/>
    <w:rsid w:val="00662C96"/>
    <w:rsid w:val="00664CD1"/>
    <w:rsid w:val="00665E64"/>
    <w:rsid w:val="00681A7B"/>
    <w:rsid w:val="00685743"/>
    <w:rsid w:val="00687FE5"/>
    <w:rsid w:val="00691218"/>
    <w:rsid w:val="006A52D9"/>
    <w:rsid w:val="006A5A1D"/>
    <w:rsid w:val="006A67C3"/>
    <w:rsid w:val="006A737F"/>
    <w:rsid w:val="006B2028"/>
    <w:rsid w:val="006B2543"/>
    <w:rsid w:val="006B585C"/>
    <w:rsid w:val="006C29AC"/>
    <w:rsid w:val="006C5F84"/>
    <w:rsid w:val="006F25CC"/>
    <w:rsid w:val="00700105"/>
    <w:rsid w:val="007018AE"/>
    <w:rsid w:val="007125EA"/>
    <w:rsid w:val="007556B1"/>
    <w:rsid w:val="007957E6"/>
    <w:rsid w:val="007A5E88"/>
    <w:rsid w:val="007A70EA"/>
    <w:rsid w:val="007B04D5"/>
    <w:rsid w:val="007B4435"/>
    <w:rsid w:val="007E37EF"/>
    <w:rsid w:val="007E5B82"/>
    <w:rsid w:val="007E5EA6"/>
    <w:rsid w:val="00800E32"/>
    <w:rsid w:val="00802BF0"/>
    <w:rsid w:val="00812570"/>
    <w:rsid w:val="0082202E"/>
    <w:rsid w:val="0083142D"/>
    <w:rsid w:val="00861472"/>
    <w:rsid w:val="00871BB0"/>
    <w:rsid w:val="00896AF5"/>
    <w:rsid w:val="008A0B7A"/>
    <w:rsid w:val="008A129D"/>
    <w:rsid w:val="008A4412"/>
    <w:rsid w:val="008A74CB"/>
    <w:rsid w:val="008B6554"/>
    <w:rsid w:val="008C155D"/>
    <w:rsid w:val="008D4613"/>
    <w:rsid w:val="009220E5"/>
    <w:rsid w:val="0093412D"/>
    <w:rsid w:val="00942E4E"/>
    <w:rsid w:val="009666C8"/>
    <w:rsid w:val="00983A8B"/>
    <w:rsid w:val="00991D3A"/>
    <w:rsid w:val="009926FA"/>
    <w:rsid w:val="009935B1"/>
    <w:rsid w:val="009C2A66"/>
    <w:rsid w:val="009C5819"/>
    <w:rsid w:val="009E2694"/>
    <w:rsid w:val="009E429B"/>
    <w:rsid w:val="009F47E7"/>
    <w:rsid w:val="009F4FAF"/>
    <w:rsid w:val="00A02D8C"/>
    <w:rsid w:val="00A05751"/>
    <w:rsid w:val="00A212CA"/>
    <w:rsid w:val="00A44755"/>
    <w:rsid w:val="00A6142E"/>
    <w:rsid w:val="00A71E7F"/>
    <w:rsid w:val="00A76A51"/>
    <w:rsid w:val="00A93CEE"/>
    <w:rsid w:val="00AA0D03"/>
    <w:rsid w:val="00AC4357"/>
    <w:rsid w:val="00AE0694"/>
    <w:rsid w:val="00AF02FE"/>
    <w:rsid w:val="00B01063"/>
    <w:rsid w:val="00B2087F"/>
    <w:rsid w:val="00B53656"/>
    <w:rsid w:val="00B70BFA"/>
    <w:rsid w:val="00B73E8A"/>
    <w:rsid w:val="00B81181"/>
    <w:rsid w:val="00B8172D"/>
    <w:rsid w:val="00B83CD6"/>
    <w:rsid w:val="00B90BCB"/>
    <w:rsid w:val="00BA0C69"/>
    <w:rsid w:val="00BB2843"/>
    <w:rsid w:val="00BC3818"/>
    <w:rsid w:val="00BD5B60"/>
    <w:rsid w:val="00BE5015"/>
    <w:rsid w:val="00C045EC"/>
    <w:rsid w:val="00C05348"/>
    <w:rsid w:val="00C101E7"/>
    <w:rsid w:val="00C10E64"/>
    <w:rsid w:val="00C15E00"/>
    <w:rsid w:val="00C40430"/>
    <w:rsid w:val="00C42C73"/>
    <w:rsid w:val="00C431A2"/>
    <w:rsid w:val="00C67A8C"/>
    <w:rsid w:val="00C927DA"/>
    <w:rsid w:val="00C97D02"/>
    <w:rsid w:val="00CA7869"/>
    <w:rsid w:val="00CB2FD3"/>
    <w:rsid w:val="00CD473F"/>
    <w:rsid w:val="00CE1DF3"/>
    <w:rsid w:val="00CE5A74"/>
    <w:rsid w:val="00CF209B"/>
    <w:rsid w:val="00D04075"/>
    <w:rsid w:val="00D0471A"/>
    <w:rsid w:val="00D324E7"/>
    <w:rsid w:val="00D33B93"/>
    <w:rsid w:val="00D46EDD"/>
    <w:rsid w:val="00D6190B"/>
    <w:rsid w:val="00D8144D"/>
    <w:rsid w:val="00D94A76"/>
    <w:rsid w:val="00DB234B"/>
    <w:rsid w:val="00DC62A2"/>
    <w:rsid w:val="00DD5209"/>
    <w:rsid w:val="00DD6543"/>
    <w:rsid w:val="00DE7736"/>
    <w:rsid w:val="00DF1107"/>
    <w:rsid w:val="00DF1C81"/>
    <w:rsid w:val="00DF479E"/>
    <w:rsid w:val="00E03C62"/>
    <w:rsid w:val="00E0749D"/>
    <w:rsid w:val="00E2156B"/>
    <w:rsid w:val="00E246C1"/>
    <w:rsid w:val="00E37360"/>
    <w:rsid w:val="00E4726A"/>
    <w:rsid w:val="00E479C7"/>
    <w:rsid w:val="00E51790"/>
    <w:rsid w:val="00E919A3"/>
    <w:rsid w:val="00E94283"/>
    <w:rsid w:val="00EB0736"/>
    <w:rsid w:val="00EB4E62"/>
    <w:rsid w:val="00EB6D9D"/>
    <w:rsid w:val="00EC135C"/>
    <w:rsid w:val="00ED787C"/>
    <w:rsid w:val="00EE06B6"/>
    <w:rsid w:val="00EE0A60"/>
    <w:rsid w:val="00F06566"/>
    <w:rsid w:val="00F14C1B"/>
    <w:rsid w:val="00F239A0"/>
    <w:rsid w:val="00F375F6"/>
    <w:rsid w:val="00F57AA6"/>
    <w:rsid w:val="00F626C9"/>
    <w:rsid w:val="00F64C03"/>
    <w:rsid w:val="00F74668"/>
    <w:rsid w:val="00F845D3"/>
    <w:rsid w:val="00FA28A3"/>
    <w:rsid w:val="00FB294C"/>
    <w:rsid w:val="00FB2D6B"/>
    <w:rsid w:val="00FB4CA6"/>
    <w:rsid w:val="00FE0B41"/>
    <w:rsid w:val="00FE1CA9"/>
    <w:rsid w:val="00FE3E79"/>
    <w:rsid w:val="00FF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DF74"/>
  <w15:chartTrackingRefBased/>
  <w15:docId w15:val="{82EDB276-BE0D-4290-9093-299B2A97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DD7"/>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527DD7"/>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en-US"/>
    </w:rPr>
  </w:style>
  <w:style w:type="paragraph" w:styleId="Heading2">
    <w:name w:val="heading 2"/>
    <w:basedOn w:val="Normal"/>
    <w:next w:val="Normal"/>
    <w:link w:val="Heading2Char"/>
    <w:uiPriority w:val="9"/>
    <w:unhideWhenUsed/>
    <w:qFormat/>
    <w:rsid w:val="00527DD7"/>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527DD7"/>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en-US"/>
    </w:rPr>
  </w:style>
  <w:style w:type="paragraph" w:styleId="Heading4">
    <w:name w:val="heading 4"/>
    <w:basedOn w:val="Normal"/>
    <w:next w:val="Normal"/>
    <w:link w:val="Heading4Char"/>
    <w:uiPriority w:val="9"/>
    <w:semiHidden/>
    <w:unhideWhenUsed/>
    <w:qFormat/>
    <w:rsid w:val="00527DD7"/>
    <w:pPr>
      <w:keepNext/>
      <w:keepLines/>
      <w:spacing w:before="80" w:after="40" w:line="259" w:lineRule="auto"/>
      <w:outlineLvl w:val="3"/>
    </w:pPr>
    <w:rPr>
      <w:rFonts w:asciiTheme="minorHAnsi" w:eastAsiaTheme="majorEastAsia" w:hAnsiTheme="minorHAnsi" w:cstheme="majorBidi"/>
      <w:i/>
      <w:iCs/>
      <w:color w:val="2E74B5" w:themeColor="accent1" w:themeShade="BF"/>
      <w:sz w:val="22"/>
      <w:szCs w:val="22"/>
      <w:lang w:val="en-US"/>
    </w:rPr>
  </w:style>
  <w:style w:type="paragraph" w:styleId="Heading5">
    <w:name w:val="heading 5"/>
    <w:basedOn w:val="Normal"/>
    <w:next w:val="Normal"/>
    <w:link w:val="Heading5Char"/>
    <w:uiPriority w:val="9"/>
    <w:semiHidden/>
    <w:unhideWhenUsed/>
    <w:qFormat/>
    <w:rsid w:val="00527DD7"/>
    <w:pPr>
      <w:keepNext/>
      <w:keepLines/>
      <w:spacing w:before="80" w:after="40" w:line="259" w:lineRule="auto"/>
      <w:outlineLvl w:val="4"/>
    </w:pPr>
    <w:rPr>
      <w:rFonts w:asciiTheme="minorHAnsi" w:eastAsiaTheme="majorEastAsia" w:hAnsiTheme="minorHAnsi" w:cstheme="majorBidi"/>
      <w:color w:val="2E74B5" w:themeColor="accent1" w:themeShade="BF"/>
      <w:sz w:val="22"/>
      <w:szCs w:val="22"/>
      <w:lang w:val="en-US"/>
    </w:rPr>
  </w:style>
  <w:style w:type="paragraph" w:styleId="Heading6">
    <w:name w:val="heading 6"/>
    <w:basedOn w:val="Normal"/>
    <w:next w:val="Normal"/>
    <w:link w:val="Heading6Char"/>
    <w:uiPriority w:val="9"/>
    <w:semiHidden/>
    <w:unhideWhenUsed/>
    <w:qFormat/>
    <w:rsid w:val="00527DD7"/>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en-US"/>
    </w:rPr>
  </w:style>
  <w:style w:type="paragraph" w:styleId="Heading7">
    <w:name w:val="heading 7"/>
    <w:basedOn w:val="Normal"/>
    <w:next w:val="Normal"/>
    <w:link w:val="Heading7Char"/>
    <w:uiPriority w:val="9"/>
    <w:semiHidden/>
    <w:unhideWhenUsed/>
    <w:qFormat/>
    <w:rsid w:val="00527DD7"/>
    <w:pPr>
      <w:keepNext/>
      <w:keepLines/>
      <w:spacing w:before="40" w:line="259" w:lineRule="auto"/>
      <w:outlineLvl w:val="6"/>
    </w:pPr>
    <w:rPr>
      <w:rFonts w:asciiTheme="minorHAnsi" w:eastAsiaTheme="majorEastAsia" w:hAnsiTheme="minorHAnsi" w:cstheme="majorBidi"/>
      <w:color w:val="595959" w:themeColor="text1" w:themeTint="A6"/>
      <w:sz w:val="22"/>
      <w:szCs w:val="22"/>
      <w:lang w:val="en-US"/>
    </w:rPr>
  </w:style>
  <w:style w:type="paragraph" w:styleId="Heading8">
    <w:name w:val="heading 8"/>
    <w:basedOn w:val="Normal"/>
    <w:next w:val="Normal"/>
    <w:link w:val="Heading8Char"/>
    <w:uiPriority w:val="9"/>
    <w:semiHidden/>
    <w:unhideWhenUsed/>
    <w:qFormat/>
    <w:rsid w:val="00527DD7"/>
    <w:pPr>
      <w:keepNext/>
      <w:keepLines/>
      <w:spacing w:line="259" w:lineRule="auto"/>
      <w:outlineLvl w:val="7"/>
    </w:pPr>
    <w:rPr>
      <w:rFonts w:asciiTheme="minorHAnsi" w:eastAsiaTheme="majorEastAsia" w:hAnsiTheme="minorHAnsi" w:cstheme="majorBidi"/>
      <w:i/>
      <w:iCs/>
      <w:color w:val="272727" w:themeColor="text1" w:themeTint="D8"/>
      <w:sz w:val="22"/>
      <w:szCs w:val="22"/>
      <w:lang w:val="en-US"/>
    </w:rPr>
  </w:style>
  <w:style w:type="paragraph" w:styleId="Heading9">
    <w:name w:val="heading 9"/>
    <w:basedOn w:val="Normal"/>
    <w:next w:val="Normal"/>
    <w:link w:val="Heading9Char"/>
    <w:uiPriority w:val="9"/>
    <w:semiHidden/>
    <w:unhideWhenUsed/>
    <w:qFormat/>
    <w:rsid w:val="00527DD7"/>
    <w:pPr>
      <w:keepNext/>
      <w:keepLines/>
      <w:spacing w:line="259" w:lineRule="auto"/>
      <w:outlineLvl w:val="8"/>
    </w:pPr>
    <w:rPr>
      <w:rFonts w:asciiTheme="minorHAnsi" w:eastAsiaTheme="majorEastAsia" w:hAnsiTheme="minorHAnsi" w:cstheme="majorBidi"/>
      <w:color w:val="272727" w:themeColor="text1" w:themeTint="D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DD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527DD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27DD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27DD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27DD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27D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D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D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DD7"/>
    <w:rPr>
      <w:rFonts w:eastAsiaTheme="majorEastAsia" w:cstheme="majorBidi"/>
      <w:color w:val="272727" w:themeColor="text1" w:themeTint="D8"/>
    </w:rPr>
  </w:style>
  <w:style w:type="paragraph" w:styleId="Title">
    <w:name w:val="Title"/>
    <w:basedOn w:val="Normal"/>
    <w:next w:val="Normal"/>
    <w:link w:val="TitleChar"/>
    <w:uiPriority w:val="10"/>
    <w:qFormat/>
    <w:rsid w:val="00527DD7"/>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527D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DD7"/>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527D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DD7"/>
    <w:pPr>
      <w:spacing w:before="160" w:after="160" w:line="259" w:lineRule="auto"/>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527DD7"/>
    <w:rPr>
      <w:i/>
      <w:iCs/>
      <w:color w:val="404040" w:themeColor="text1" w:themeTint="BF"/>
    </w:rPr>
  </w:style>
  <w:style w:type="paragraph" w:styleId="ListParagraph">
    <w:name w:val="List Paragraph"/>
    <w:basedOn w:val="Normal"/>
    <w:uiPriority w:val="1"/>
    <w:qFormat/>
    <w:rsid w:val="00527DD7"/>
    <w:pPr>
      <w:spacing w:after="160" w:line="259" w:lineRule="auto"/>
      <w:ind w:left="720"/>
      <w:contextualSpacing/>
    </w:pPr>
    <w:rPr>
      <w:rFonts w:asciiTheme="minorHAnsi" w:eastAsiaTheme="minorHAnsi" w:hAnsiTheme="minorHAnsi" w:cstheme="minorBidi"/>
      <w:sz w:val="22"/>
      <w:szCs w:val="22"/>
      <w:lang w:val="en-US"/>
    </w:rPr>
  </w:style>
  <w:style w:type="character" w:styleId="IntenseEmphasis">
    <w:name w:val="Intense Emphasis"/>
    <w:basedOn w:val="DefaultParagraphFont"/>
    <w:uiPriority w:val="21"/>
    <w:qFormat/>
    <w:rsid w:val="00527DD7"/>
    <w:rPr>
      <w:i/>
      <w:iCs/>
      <w:color w:val="2E74B5" w:themeColor="accent1" w:themeShade="BF"/>
    </w:rPr>
  </w:style>
  <w:style w:type="paragraph" w:styleId="IntenseQuote">
    <w:name w:val="Intense Quote"/>
    <w:basedOn w:val="Normal"/>
    <w:next w:val="Normal"/>
    <w:link w:val="IntenseQuoteChar"/>
    <w:uiPriority w:val="30"/>
    <w:qFormat/>
    <w:rsid w:val="00527DD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sz w:val="22"/>
      <w:szCs w:val="22"/>
      <w:lang w:val="en-US"/>
    </w:rPr>
  </w:style>
  <w:style w:type="character" w:customStyle="1" w:styleId="IntenseQuoteChar">
    <w:name w:val="Intense Quote Char"/>
    <w:basedOn w:val="DefaultParagraphFont"/>
    <w:link w:val="IntenseQuote"/>
    <w:uiPriority w:val="30"/>
    <w:rsid w:val="00527DD7"/>
    <w:rPr>
      <w:i/>
      <w:iCs/>
      <w:color w:val="2E74B5" w:themeColor="accent1" w:themeShade="BF"/>
    </w:rPr>
  </w:style>
  <w:style w:type="character" w:styleId="IntenseReference">
    <w:name w:val="Intense Reference"/>
    <w:basedOn w:val="DefaultParagraphFont"/>
    <w:uiPriority w:val="32"/>
    <w:qFormat/>
    <w:rsid w:val="00527DD7"/>
    <w:rPr>
      <w:b/>
      <w:bCs/>
      <w:smallCaps/>
      <w:color w:val="2E74B5" w:themeColor="accent1" w:themeShade="BF"/>
      <w:spacing w:val="5"/>
    </w:rPr>
  </w:style>
  <w:style w:type="paragraph" w:customStyle="1" w:styleId="Char">
    <w:name w:val="Char"/>
    <w:basedOn w:val="Normal"/>
    <w:autoRedefine/>
    <w:rsid w:val="00527DD7"/>
    <w:pPr>
      <w:spacing w:after="160" w:line="240" w:lineRule="exact"/>
    </w:pPr>
    <w:rPr>
      <w:rFonts w:ascii="Verdana" w:hAnsi="Verdana" w:cs="Verdana"/>
      <w:lang w:val="en-US"/>
    </w:rPr>
  </w:style>
  <w:style w:type="table" w:styleId="TableGrid">
    <w:name w:val="Table Grid"/>
    <w:basedOn w:val="TableNormal"/>
    <w:rsid w:val="0063131C"/>
    <w:pPr>
      <w:overflowPunct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63131C"/>
    <w:rPr>
      <w:sz w:val="26"/>
      <w:szCs w:val="26"/>
      <w:shd w:val="clear" w:color="auto" w:fill="FFFFFF"/>
    </w:rPr>
  </w:style>
  <w:style w:type="paragraph" w:customStyle="1" w:styleId="Bodytext20">
    <w:name w:val="Body text (2)"/>
    <w:basedOn w:val="Normal"/>
    <w:link w:val="Bodytext2"/>
    <w:rsid w:val="0063131C"/>
    <w:pPr>
      <w:widowControl w:val="0"/>
      <w:shd w:val="clear" w:color="auto" w:fill="FFFFFF"/>
      <w:spacing w:after="60" w:line="319" w:lineRule="exact"/>
      <w:jc w:val="both"/>
    </w:pPr>
    <w:rPr>
      <w:rFonts w:asciiTheme="minorHAnsi" w:eastAsiaTheme="minorHAnsi" w:hAnsiTheme="minorHAnsi" w:cstheme="minorBidi"/>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12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7</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2025-10-11T10:03:00Z</cp:lastPrinted>
  <dcterms:created xsi:type="dcterms:W3CDTF">2025-12-08T08:52:00Z</dcterms:created>
  <dcterms:modified xsi:type="dcterms:W3CDTF">2026-04-27T14:35:00Z</dcterms:modified>
</cp:coreProperties>
</file>